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41EE" w14:textId="4E5FDBE4" w:rsidR="00C83AAC" w:rsidRDefault="00C83AAC" w:rsidP="00A46371">
      <w:pPr>
        <w:pBdr>
          <w:bottom w:val="single" w:sz="6" w:space="1" w:color="auto"/>
        </w:pBdr>
        <w:rPr>
          <w:b/>
          <w:noProof/>
          <w:sz w:val="22"/>
          <w:szCs w:val="22"/>
          <w:lang w:eastAsia="en-GB"/>
        </w:rPr>
      </w:pPr>
    </w:p>
    <w:p w14:paraId="55E6C06E" w14:textId="77777777" w:rsidR="002A69A8" w:rsidRPr="000750B3" w:rsidRDefault="002A69A8" w:rsidP="00A46371">
      <w:pPr>
        <w:pBdr>
          <w:bottom w:val="single" w:sz="6" w:space="1" w:color="auto"/>
        </w:pBdr>
        <w:rPr>
          <w:b/>
          <w:noProof/>
          <w:sz w:val="22"/>
          <w:szCs w:val="22"/>
          <w:lang w:eastAsia="en-GB"/>
        </w:rPr>
      </w:pPr>
    </w:p>
    <w:p w14:paraId="767107F9" w14:textId="77777777" w:rsidR="00C83AAC" w:rsidRPr="000750B3" w:rsidRDefault="00C83AAC" w:rsidP="005A6AF1">
      <w:pPr>
        <w:pBdr>
          <w:bottom w:val="single" w:sz="6" w:space="1" w:color="auto"/>
        </w:pBdr>
        <w:jc w:val="center"/>
        <w:rPr>
          <w:b/>
          <w:noProof/>
          <w:sz w:val="22"/>
          <w:szCs w:val="22"/>
          <w:lang w:eastAsia="en-GB"/>
        </w:rPr>
      </w:pPr>
    </w:p>
    <w:p w14:paraId="694BC45B" w14:textId="381352C6" w:rsidR="005A6AF1" w:rsidRPr="000750B3" w:rsidRDefault="0055693D" w:rsidP="005A6AF1">
      <w:pPr>
        <w:pBdr>
          <w:bottom w:val="single" w:sz="6" w:space="1" w:color="auto"/>
        </w:pBdr>
        <w:jc w:val="center"/>
        <w:rPr>
          <w:b/>
          <w:noProof/>
          <w:sz w:val="22"/>
          <w:szCs w:val="22"/>
          <w:lang w:eastAsia="en-GB"/>
        </w:rPr>
      </w:pPr>
      <w:r w:rsidRPr="000750B3">
        <w:rPr>
          <w:b/>
          <w:noProof/>
          <w:sz w:val="22"/>
          <w:szCs w:val="22"/>
          <w:lang w:eastAsia="en-GB"/>
        </w:rPr>
        <w:t>MEETING OF THE</w:t>
      </w:r>
      <w:r w:rsidR="00611E34" w:rsidRPr="000750B3">
        <w:rPr>
          <w:b/>
          <w:noProof/>
          <w:sz w:val="22"/>
          <w:szCs w:val="22"/>
          <w:lang w:eastAsia="en-GB"/>
        </w:rPr>
        <w:t xml:space="preserve"> FINANCE AND RESOURCES COMMITTEE</w:t>
      </w:r>
    </w:p>
    <w:p w14:paraId="12261349" w14:textId="6717A415" w:rsidR="003516C5" w:rsidRDefault="002C2748" w:rsidP="004B38AF">
      <w:pPr>
        <w:pBdr>
          <w:bottom w:val="single" w:sz="6" w:space="1" w:color="auto"/>
        </w:pBdr>
        <w:jc w:val="center"/>
        <w:rPr>
          <w:b/>
          <w:noProof/>
          <w:sz w:val="22"/>
          <w:szCs w:val="22"/>
          <w:lang w:eastAsia="en-GB"/>
        </w:rPr>
      </w:pPr>
      <w:r>
        <w:rPr>
          <w:b/>
          <w:noProof/>
          <w:sz w:val="22"/>
          <w:szCs w:val="22"/>
          <w:lang w:eastAsia="en-GB"/>
        </w:rPr>
        <w:t>Mon</w:t>
      </w:r>
      <w:r w:rsidR="00BD3861">
        <w:rPr>
          <w:b/>
          <w:noProof/>
          <w:sz w:val="22"/>
          <w:szCs w:val="22"/>
          <w:lang w:eastAsia="en-GB"/>
        </w:rPr>
        <w:t>day 3</w:t>
      </w:r>
      <w:r w:rsidR="009D25CD">
        <w:rPr>
          <w:b/>
          <w:noProof/>
          <w:sz w:val="22"/>
          <w:szCs w:val="22"/>
          <w:lang w:eastAsia="en-GB"/>
        </w:rPr>
        <w:t xml:space="preserve"> </w:t>
      </w:r>
      <w:r w:rsidR="0008203F">
        <w:rPr>
          <w:b/>
          <w:noProof/>
          <w:sz w:val="22"/>
          <w:szCs w:val="22"/>
          <w:lang w:eastAsia="en-GB"/>
        </w:rPr>
        <w:t>November</w:t>
      </w:r>
      <w:r w:rsidR="000248AB">
        <w:rPr>
          <w:b/>
          <w:noProof/>
          <w:sz w:val="22"/>
          <w:szCs w:val="22"/>
          <w:lang w:eastAsia="en-GB"/>
        </w:rPr>
        <w:t xml:space="preserve"> </w:t>
      </w:r>
      <w:r w:rsidR="008C748B">
        <w:rPr>
          <w:b/>
          <w:noProof/>
          <w:sz w:val="22"/>
          <w:szCs w:val="22"/>
          <w:lang w:eastAsia="en-GB"/>
        </w:rPr>
        <w:t>2</w:t>
      </w:r>
      <w:r w:rsidR="001F3B11">
        <w:rPr>
          <w:b/>
          <w:noProof/>
          <w:sz w:val="22"/>
          <w:szCs w:val="22"/>
          <w:lang w:eastAsia="en-GB"/>
        </w:rPr>
        <w:t>02</w:t>
      </w:r>
      <w:r>
        <w:rPr>
          <w:b/>
          <w:noProof/>
          <w:sz w:val="22"/>
          <w:szCs w:val="22"/>
          <w:lang w:eastAsia="en-GB"/>
        </w:rPr>
        <w:t>5</w:t>
      </w:r>
      <w:r w:rsidR="000248AB">
        <w:rPr>
          <w:b/>
          <w:noProof/>
          <w:sz w:val="22"/>
          <w:szCs w:val="22"/>
          <w:lang w:eastAsia="en-GB"/>
        </w:rPr>
        <w:t xml:space="preserve"> </w:t>
      </w:r>
      <w:r w:rsidR="00FB7878">
        <w:rPr>
          <w:b/>
          <w:noProof/>
          <w:sz w:val="22"/>
          <w:szCs w:val="22"/>
          <w:lang w:eastAsia="en-GB"/>
        </w:rPr>
        <w:t xml:space="preserve">at </w:t>
      </w:r>
      <w:r w:rsidR="003516C5">
        <w:rPr>
          <w:b/>
          <w:noProof/>
          <w:sz w:val="22"/>
          <w:szCs w:val="22"/>
          <w:lang w:eastAsia="en-GB"/>
        </w:rPr>
        <w:t>6</w:t>
      </w:r>
      <w:r w:rsidR="00A90A98">
        <w:rPr>
          <w:b/>
          <w:noProof/>
          <w:sz w:val="22"/>
          <w:szCs w:val="22"/>
          <w:lang w:eastAsia="en-GB"/>
        </w:rPr>
        <w:t>.</w:t>
      </w:r>
      <w:r w:rsidR="009D25CD">
        <w:rPr>
          <w:b/>
          <w:noProof/>
          <w:sz w:val="22"/>
          <w:szCs w:val="22"/>
          <w:lang w:eastAsia="en-GB"/>
        </w:rPr>
        <w:t>00</w:t>
      </w:r>
      <w:r w:rsidR="00123682" w:rsidRPr="000750B3">
        <w:rPr>
          <w:b/>
          <w:noProof/>
          <w:sz w:val="22"/>
          <w:szCs w:val="22"/>
          <w:lang w:eastAsia="en-GB"/>
        </w:rPr>
        <w:t>p</w:t>
      </w:r>
      <w:r w:rsidR="00ED3AF5" w:rsidRPr="000750B3">
        <w:rPr>
          <w:b/>
          <w:noProof/>
          <w:sz w:val="22"/>
          <w:szCs w:val="22"/>
          <w:lang w:eastAsia="en-GB"/>
        </w:rPr>
        <w:t>m</w:t>
      </w:r>
      <w:r w:rsidR="001F3B11">
        <w:rPr>
          <w:b/>
          <w:noProof/>
          <w:sz w:val="22"/>
          <w:szCs w:val="22"/>
          <w:lang w:eastAsia="en-GB"/>
        </w:rPr>
        <w:t xml:space="preserve"> – </w:t>
      </w:r>
      <w:r w:rsidR="0008203F">
        <w:rPr>
          <w:b/>
          <w:noProof/>
          <w:sz w:val="22"/>
          <w:szCs w:val="22"/>
          <w:lang w:eastAsia="en-GB"/>
        </w:rPr>
        <w:t>8.00pm</w:t>
      </w:r>
    </w:p>
    <w:p w14:paraId="1F87ACFB" w14:textId="77777777" w:rsidR="00112C0E" w:rsidRDefault="00112C0E" w:rsidP="004B38AF">
      <w:pPr>
        <w:pBdr>
          <w:bottom w:val="single" w:sz="6" w:space="1" w:color="auto"/>
        </w:pBdr>
        <w:jc w:val="center"/>
        <w:rPr>
          <w:b/>
          <w:noProof/>
          <w:sz w:val="22"/>
          <w:szCs w:val="22"/>
          <w:lang w:eastAsia="en-GB"/>
        </w:rPr>
      </w:pPr>
    </w:p>
    <w:p w14:paraId="1EDA1ED8" w14:textId="5B80E22D" w:rsidR="003820A5" w:rsidRPr="000750B3" w:rsidRDefault="003820A5" w:rsidP="00BE5385">
      <w:pPr>
        <w:pBdr>
          <w:bottom w:val="single" w:sz="6" w:space="1" w:color="auto"/>
        </w:pBdr>
        <w:rPr>
          <w:b/>
          <w:sz w:val="22"/>
          <w:szCs w:val="22"/>
        </w:rPr>
      </w:pPr>
    </w:p>
    <w:p w14:paraId="30DDFEEA" w14:textId="77777777" w:rsidR="00ED3AF5" w:rsidRPr="000750B3" w:rsidRDefault="00ED3AF5" w:rsidP="00ED3AF5">
      <w:pPr>
        <w:ind w:right="396"/>
        <w:jc w:val="center"/>
        <w:rPr>
          <w:rFonts w:cs="Arial"/>
          <w:b/>
          <w:sz w:val="22"/>
          <w:szCs w:val="22"/>
        </w:rPr>
      </w:pPr>
    </w:p>
    <w:p w14:paraId="4F89248F" w14:textId="77777777" w:rsidR="00ED3AF5" w:rsidRPr="000750B3" w:rsidRDefault="00ED3AF5" w:rsidP="00ED3AF5">
      <w:pPr>
        <w:ind w:right="396"/>
        <w:jc w:val="center"/>
        <w:rPr>
          <w:rFonts w:cs="Arial"/>
          <w:b/>
          <w:sz w:val="22"/>
          <w:szCs w:val="22"/>
        </w:rPr>
      </w:pPr>
      <w:r w:rsidRPr="000750B3">
        <w:rPr>
          <w:rFonts w:cs="Arial"/>
          <w:b/>
          <w:sz w:val="22"/>
          <w:szCs w:val="22"/>
        </w:rPr>
        <w:t>MINUTES</w:t>
      </w:r>
    </w:p>
    <w:p w14:paraId="5B4C5BB6" w14:textId="77777777" w:rsidR="00ED3AF5" w:rsidRPr="000750B3" w:rsidRDefault="00ED3AF5" w:rsidP="00ED3AF5">
      <w:pPr>
        <w:ind w:right="396"/>
        <w:jc w:val="center"/>
        <w:rPr>
          <w:rFonts w:cs="Arial"/>
          <w:sz w:val="22"/>
          <w:szCs w:val="22"/>
        </w:rPr>
      </w:pPr>
    </w:p>
    <w:p w14:paraId="4D2EE830" w14:textId="79FA0B12" w:rsidR="008C748B" w:rsidRDefault="00F8718C" w:rsidP="00ED3AF5">
      <w:pPr>
        <w:jc w:val="both"/>
        <w:rPr>
          <w:rFonts w:cs="Arial"/>
          <w:sz w:val="22"/>
          <w:szCs w:val="22"/>
        </w:rPr>
      </w:pPr>
      <w:r w:rsidRPr="2BE8EED1">
        <w:rPr>
          <w:rFonts w:cs="Arial"/>
          <w:b/>
          <w:bCs/>
          <w:sz w:val="22"/>
          <w:szCs w:val="22"/>
        </w:rPr>
        <w:t>Present</w:t>
      </w:r>
      <w:r w:rsidR="00ED3AF5" w:rsidRPr="2BE8EED1">
        <w:rPr>
          <w:rFonts w:cs="Arial"/>
          <w:sz w:val="22"/>
          <w:szCs w:val="22"/>
        </w:rPr>
        <w:t>:</w:t>
      </w:r>
      <w:r>
        <w:tab/>
      </w:r>
      <w:r>
        <w:tab/>
      </w:r>
      <w:r>
        <w:tab/>
      </w:r>
      <w:r w:rsidR="008C748B" w:rsidRPr="2BE8EED1">
        <w:rPr>
          <w:rFonts w:cs="Arial"/>
          <w:sz w:val="22"/>
          <w:szCs w:val="22"/>
        </w:rPr>
        <w:t>Andrew Lowe (Chair)</w:t>
      </w:r>
    </w:p>
    <w:p w14:paraId="2A38AD3F" w14:textId="49EC56C0" w:rsidR="00970FE0" w:rsidRDefault="00ED3AF5" w:rsidP="00ED3AF5">
      <w:pPr>
        <w:jc w:val="both"/>
        <w:rPr>
          <w:rFonts w:cs="Arial"/>
          <w:sz w:val="22"/>
          <w:szCs w:val="22"/>
        </w:rPr>
      </w:pPr>
      <w:r w:rsidRPr="000750B3">
        <w:rPr>
          <w:rFonts w:cs="Arial"/>
          <w:sz w:val="22"/>
          <w:szCs w:val="22"/>
        </w:rPr>
        <w:tab/>
      </w:r>
      <w:r w:rsidRPr="000750B3">
        <w:rPr>
          <w:rFonts w:cs="Arial"/>
          <w:sz w:val="22"/>
          <w:szCs w:val="22"/>
        </w:rPr>
        <w:tab/>
      </w:r>
      <w:r w:rsidRPr="000750B3">
        <w:rPr>
          <w:rFonts w:cs="Arial"/>
          <w:sz w:val="22"/>
          <w:szCs w:val="22"/>
        </w:rPr>
        <w:tab/>
      </w:r>
      <w:r w:rsidRPr="000750B3">
        <w:rPr>
          <w:rFonts w:cs="Arial"/>
          <w:sz w:val="22"/>
          <w:szCs w:val="22"/>
        </w:rPr>
        <w:tab/>
        <w:t>Caireen Mitchell</w:t>
      </w:r>
      <w:r w:rsidR="00F8718C" w:rsidRPr="000750B3">
        <w:rPr>
          <w:rFonts w:cs="Arial"/>
          <w:sz w:val="22"/>
          <w:szCs w:val="22"/>
        </w:rPr>
        <w:t xml:space="preserve"> (</w:t>
      </w:r>
      <w:r w:rsidR="00A6091E" w:rsidRPr="000750B3">
        <w:rPr>
          <w:rFonts w:cs="Arial"/>
          <w:sz w:val="22"/>
          <w:szCs w:val="22"/>
        </w:rPr>
        <w:t>Principal &amp;</w:t>
      </w:r>
      <w:r w:rsidR="001A00F4" w:rsidRPr="000750B3">
        <w:rPr>
          <w:rFonts w:cs="Arial"/>
          <w:sz w:val="22"/>
          <w:szCs w:val="22"/>
        </w:rPr>
        <w:t xml:space="preserve"> CEO</w:t>
      </w:r>
      <w:r w:rsidR="00F8718C" w:rsidRPr="000750B3">
        <w:rPr>
          <w:rFonts w:cs="Arial"/>
          <w:sz w:val="22"/>
          <w:szCs w:val="22"/>
        </w:rPr>
        <w:t>)</w:t>
      </w:r>
      <w:r w:rsidR="00F1382A" w:rsidRPr="000750B3">
        <w:rPr>
          <w:rFonts w:cs="Arial"/>
          <w:sz w:val="22"/>
          <w:szCs w:val="22"/>
        </w:rPr>
        <w:tab/>
      </w:r>
    </w:p>
    <w:p w14:paraId="39E4A56C" w14:textId="3C79B020" w:rsidR="003514D4" w:rsidRDefault="009D25CD" w:rsidP="0008203F">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0008203F">
        <w:rPr>
          <w:rFonts w:cs="Arial"/>
          <w:sz w:val="22"/>
          <w:szCs w:val="22"/>
        </w:rPr>
        <w:t>Valerie Shawcross</w:t>
      </w:r>
      <w:r w:rsidR="00F1382A" w:rsidRPr="000750B3">
        <w:rPr>
          <w:rFonts w:cs="Arial"/>
          <w:sz w:val="22"/>
          <w:szCs w:val="22"/>
        </w:rPr>
        <w:tab/>
      </w:r>
    </w:p>
    <w:p w14:paraId="0EF6F99C" w14:textId="77777777" w:rsidR="003514D4" w:rsidRPr="00D668A7" w:rsidRDefault="003514D4" w:rsidP="003514D4">
      <w:pPr>
        <w:ind w:left="2160" w:firstLine="720"/>
        <w:jc w:val="both"/>
        <w:rPr>
          <w:rFonts w:cs="Arial"/>
          <w:sz w:val="22"/>
          <w:szCs w:val="22"/>
        </w:rPr>
      </w:pPr>
      <w:r w:rsidRPr="00D668A7">
        <w:rPr>
          <w:rFonts w:cs="Arial"/>
          <w:sz w:val="22"/>
          <w:szCs w:val="22"/>
        </w:rPr>
        <w:t xml:space="preserve">Frederick Law </w:t>
      </w:r>
    </w:p>
    <w:p w14:paraId="4DB95ED1" w14:textId="33D294C3" w:rsidR="00123682" w:rsidRPr="000750B3" w:rsidRDefault="003514D4" w:rsidP="003514D4">
      <w:pPr>
        <w:ind w:left="2160" w:firstLine="720"/>
        <w:jc w:val="both"/>
        <w:rPr>
          <w:rFonts w:cs="Arial"/>
          <w:sz w:val="22"/>
          <w:szCs w:val="22"/>
        </w:rPr>
      </w:pPr>
      <w:r w:rsidRPr="003514D4">
        <w:rPr>
          <w:rFonts w:cs="Arial"/>
          <w:sz w:val="22"/>
          <w:szCs w:val="22"/>
        </w:rPr>
        <w:t>Maria Glasscock</w:t>
      </w:r>
      <w:r w:rsidR="00F1382A" w:rsidRPr="000750B3">
        <w:rPr>
          <w:rFonts w:cs="Arial"/>
          <w:sz w:val="22"/>
          <w:szCs w:val="22"/>
        </w:rPr>
        <w:tab/>
      </w:r>
    </w:p>
    <w:p w14:paraId="5B775E0D" w14:textId="77777777" w:rsidR="00ED3AF5" w:rsidRPr="000750B3" w:rsidRDefault="00234604" w:rsidP="00F8718C">
      <w:pPr>
        <w:jc w:val="both"/>
        <w:rPr>
          <w:rFonts w:cs="Arial"/>
          <w:sz w:val="22"/>
          <w:szCs w:val="22"/>
        </w:rPr>
      </w:pPr>
      <w:r w:rsidRPr="000750B3">
        <w:rPr>
          <w:rFonts w:cs="Arial"/>
          <w:sz w:val="22"/>
          <w:szCs w:val="22"/>
        </w:rPr>
        <w:tab/>
      </w:r>
      <w:r w:rsidRPr="000750B3">
        <w:rPr>
          <w:rFonts w:cs="Arial"/>
          <w:sz w:val="22"/>
          <w:szCs w:val="22"/>
        </w:rPr>
        <w:tab/>
      </w:r>
      <w:r w:rsidRPr="000750B3">
        <w:rPr>
          <w:rFonts w:cs="Arial"/>
          <w:sz w:val="22"/>
          <w:szCs w:val="22"/>
        </w:rPr>
        <w:tab/>
      </w:r>
      <w:r w:rsidRPr="000750B3">
        <w:rPr>
          <w:rFonts w:cs="Arial"/>
          <w:sz w:val="22"/>
          <w:szCs w:val="22"/>
        </w:rPr>
        <w:tab/>
      </w:r>
    </w:p>
    <w:p w14:paraId="21C37645" w14:textId="3469B940" w:rsidR="00FB7878" w:rsidRDefault="00F1382A" w:rsidP="00ED3AF5">
      <w:pPr>
        <w:jc w:val="both"/>
        <w:rPr>
          <w:rFonts w:cs="Arial"/>
          <w:sz w:val="22"/>
          <w:szCs w:val="22"/>
        </w:rPr>
      </w:pPr>
      <w:r w:rsidRPr="2BE8EED1">
        <w:rPr>
          <w:rFonts w:cs="Arial"/>
          <w:b/>
          <w:bCs/>
          <w:sz w:val="22"/>
          <w:szCs w:val="22"/>
        </w:rPr>
        <w:t>In attendance:</w:t>
      </w:r>
      <w:r>
        <w:tab/>
      </w:r>
      <w:r>
        <w:tab/>
      </w:r>
      <w:r w:rsidR="00123682" w:rsidRPr="2BE8EED1">
        <w:rPr>
          <w:rFonts w:cs="Arial"/>
          <w:sz w:val="22"/>
          <w:szCs w:val="22"/>
        </w:rPr>
        <w:t>Ann-Christine Harlan</w:t>
      </w:r>
      <w:r w:rsidR="003E318F">
        <w:rPr>
          <w:rFonts w:cs="Arial"/>
          <w:sz w:val="22"/>
          <w:szCs w:val="22"/>
        </w:rPr>
        <w:t xml:space="preserve">d, </w:t>
      </w:r>
      <w:r w:rsidR="00F8718C" w:rsidRPr="2BE8EED1">
        <w:rPr>
          <w:rFonts w:cs="Arial"/>
          <w:sz w:val="22"/>
          <w:szCs w:val="22"/>
        </w:rPr>
        <w:t>VP Finance and Resources</w:t>
      </w:r>
      <w:bookmarkStart w:id="0" w:name="_Hlk120172346"/>
    </w:p>
    <w:p w14:paraId="51E51516" w14:textId="6CE0CC78" w:rsidR="007923C1" w:rsidRDefault="00927599" w:rsidP="00ED3AF5">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CB7746">
        <w:rPr>
          <w:rFonts w:cs="Arial"/>
          <w:sz w:val="22"/>
          <w:szCs w:val="22"/>
        </w:rPr>
        <w:t>Helen Langford</w:t>
      </w:r>
      <w:r w:rsidR="00FE343D">
        <w:rPr>
          <w:rFonts w:cs="Arial"/>
          <w:sz w:val="22"/>
          <w:szCs w:val="22"/>
        </w:rPr>
        <w:t xml:space="preserve">, Executive </w:t>
      </w:r>
      <w:r w:rsidR="004E2E4E">
        <w:rPr>
          <w:rFonts w:cs="Arial"/>
          <w:sz w:val="22"/>
          <w:szCs w:val="22"/>
        </w:rPr>
        <w:t>Director</w:t>
      </w:r>
      <w:r w:rsidRPr="00CB7746">
        <w:rPr>
          <w:rFonts w:cs="Arial"/>
          <w:sz w:val="22"/>
          <w:szCs w:val="22"/>
        </w:rPr>
        <w:t xml:space="preserve"> of</w:t>
      </w:r>
      <w:r w:rsidR="00FE343D">
        <w:rPr>
          <w:rFonts w:cs="Arial"/>
          <w:sz w:val="22"/>
          <w:szCs w:val="22"/>
        </w:rPr>
        <w:t xml:space="preserve"> HR</w:t>
      </w:r>
    </w:p>
    <w:p w14:paraId="15151E91" w14:textId="2542ACA7" w:rsidR="003514D4" w:rsidRPr="003E318F" w:rsidRDefault="003514D4" w:rsidP="003514D4">
      <w:pPr>
        <w:jc w:val="both"/>
        <w:rPr>
          <w:rFonts w:cs="Arial"/>
          <w:sz w:val="22"/>
          <w:szCs w:val="22"/>
        </w:rPr>
      </w:pPr>
      <w:r>
        <w:rPr>
          <w:rFonts w:cs="Arial"/>
          <w:sz w:val="22"/>
          <w:szCs w:val="22"/>
        </w:rPr>
        <w:t xml:space="preserve">                                               </w:t>
      </w:r>
      <w:r w:rsidRPr="003514D4">
        <w:rPr>
          <w:rFonts w:cs="Arial"/>
          <w:sz w:val="22"/>
          <w:szCs w:val="22"/>
        </w:rPr>
        <w:t xml:space="preserve">                </w:t>
      </w:r>
      <w:r>
        <w:rPr>
          <w:rFonts w:cs="Arial"/>
          <w:sz w:val="22"/>
          <w:szCs w:val="22"/>
        </w:rPr>
        <w:t xml:space="preserve">                     </w:t>
      </w:r>
    </w:p>
    <w:bookmarkEnd w:id="0"/>
    <w:p w14:paraId="11085DB8" w14:textId="78AD3C9D" w:rsidR="00ED3AF5" w:rsidRDefault="00383B97" w:rsidP="00ED3AF5">
      <w:pPr>
        <w:jc w:val="both"/>
        <w:rPr>
          <w:rFonts w:cs="Arial"/>
          <w:sz w:val="22"/>
          <w:szCs w:val="22"/>
        </w:rPr>
      </w:pPr>
      <w:r w:rsidRPr="00383B97">
        <w:rPr>
          <w:rFonts w:cs="Arial"/>
          <w:b/>
          <w:bCs/>
          <w:sz w:val="22"/>
          <w:szCs w:val="22"/>
        </w:rPr>
        <w:t>Observer:</w:t>
      </w:r>
      <w:r w:rsidR="00F1382A" w:rsidRPr="000750B3">
        <w:rPr>
          <w:rFonts w:cs="Arial"/>
          <w:sz w:val="22"/>
          <w:szCs w:val="22"/>
        </w:rPr>
        <w:tab/>
      </w:r>
      <w:r w:rsidR="00E2015A">
        <w:rPr>
          <w:rFonts w:cs="Arial"/>
          <w:sz w:val="22"/>
          <w:szCs w:val="22"/>
        </w:rPr>
        <w:tab/>
      </w:r>
      <w:r w:rsidR="00E2015A">
        <w:rPr>
          <w:rFonts w:cs="Arial"/>
          <w:sz w:val="22"/>
          <w:szCs w:val="22"/>
        </w:rPr>
        <w:tab/>
      </w:r>
      <w:r w:rsidR="00E2015A" w:rsidRPr="00E2015A">
        <w:rPr>
          <w:rFonts w:cs="Arial"/>
          <w:sz w:val="22"/>
          <w:szCs w:val="22"/>
        </w:rPr>
        <w:t>Martin Silverwood</w:t>
      </w:r>
      <w:r w:rsidR="00FE343D">
        <w:rPr>
          <w:rFonts w:cs="Arial"/>
          <w:sz w:val="22"/>
          <w:szCs w:val="22"/>
        </w:rPr>
        <w:t xml:space="preserve">, </w:t>
      </w:r>
      <w:r w:rsidR="00E2015A" w:rsidRPr="00E2015A">
        <w:rPr>
          <w:rFonts w:cs="Arial"/>
          <w:sz w:val="22"/>
          <w:szCs w:val="22"/>
        </w:rPr>
        <w:t>Vice Principal Curriculum</w:t>
      </w:r>
    </w:p>
    <w:p w14:paraId="3E1DB174" w14:textId="77777777" w:rsidR="003E318F" w:rsidRPr="00540601" w:rsidRDefault="003E318F" w:rsidP="00ED3AF5">
      <w:pPr>
        <w:jc w:val="both"/>
        <w:rPr>
          <w:rFonts w:cs="Arial"/>
          <w:sz w:val="22"/>
          <w:szCs w:val="22"/>
        </w:rPr>
      </w:pPr>
    </w:p>
    <w:p w14:paraId="090025E0" w14:textId="02C0CAFC" w:rsidR="00ED3AF5" w:rsidRPr="000750B3" w:rsidRDefault="00F8718C" w:rsidP="00ED3AF5">
      <w:pPr>
        <w:ind w:left="2880" w:hanging="2880"/>
        <w:jc w:val="both"/>
        <w:rPr>
          <w:rFonts w:cs="Arial"/>
          <w:sz w:val="22"/>
          <w:szCs w:val="22"/>
        </w:rPr>
      </w:pPr>
      <w:r w:rsidRPr="2BE8EED1">
        <w:rPr>
          <w:rFonts w:cs="Arial"/>
          <w:b/>
          <w:bCs/>
          <w:sz w:val="22"/>
          <w:szCs w:val="22"/>
        </w:rPr>
        <w:t>Clerk</w:t>
      </w:r>
      <w:r w:rsidR="00ED3AF5" w:rsidRPr="2BE8EED1">
        <w:rPr>
          <w:rFonts w:cs="Arial"/>
          <w:b/>
          <w:bCs/>
          <w:sz w:val="22"/>
          <w:szCs w:val="22"/>
        </w:rPr>
        <w:t>:</w:t>
      </w:r>
      <w:r>
        <w:tab/>
      </w:r>
      <w:r w:rsidR="003514D4" w:rsidRPr="2BE8EED1">
        <w:rPr>
          <w:rFonts w:cs="Arial"/>
          <w:sz w:val="22"/>
          <w:szCs w:val="22"/>
        </w:rPr>
        <w:t>Jacqueline Mutibwa</w:t>
      </w:r>
      <w:r w:rsidR="00F1382A" w:rsidRPr="2BE8EED1">
        <w:rPr>
          <w:rFonts w:cs="Arial"/>
          <w:sz w:val="22"/>
          <w:szCs w:val="22"/>
        </w:rPr>
        <w:t>, Director of Governance</w:t>
      </w:r>
    </w:p>
    <w:p w14:paraId="65B9C788" w14:textId="77777777" w:rsidR="00ED3AF5" w:rsidRPr="000750B3" w:rsidRDefault="00ED3AF5" w:rsidP="00ED3AF5">
      <w:pPr>
        <w:jc w:val="both"/>
        <w:rPr>
          <w:rFonts w:cs="Arial"/>
          <w:b/>
          <w:sz w:val="22"/>
          <w:szCs w:val="22"/>
          <w:u w:val="single"/>
        </w:rPr>
      </w:pPr>
    </w:p>
    <w:tbl>
      <w:tblPr>
        <w:tblStyle w:val="TableGrid"/>
        <w:tblW w:w="5000" w:type="pct"/>
        <w:tblLook w:val="04A0" w:firstRow="1" w:lastRow="0" w:firstColumn="1" w:lastColumn="0" w:noHBand="0" w:noVBand="1"/>
      </w:tblPr>
      <w:tblGrid>
        <w:gridCol w:w="802"/>
        <w:gridCol w:w="8214"/>
      </w:tblGrid>
      <w:tr w:rsidR="00A90A98" w:rsidRPr="000750B3" w14:paraId="19A306C3" w14:textId="77777777" w:rsidTr="6970FA09">
        <w:tc>
          <w:tcPr>
            <w:tcW w:w="445" w:type="pct"/>
          </w:tcPr>
          <w:p w14:paraId="23289F59" w14:textId="77777777" w:rsidR="00A90A98" w:rsidRPr="000750B3" w:rsidRDefault="00A90A98" w:rsidP="001335FD">
            <w:pPr>
              <w:jc w:val="both"/>
              <w:rPr>
                <w:rFonts w:cs="Arial"/>
                <w:sz w:val="22"/>
                <w:szCs w:val="22"/>
              </w:rPr>
            </w:pPr>
          </w:p>
        </w:tc>
        <w:tc>
          <w:tcPr>
            <w:tcW w:w="4555" w:type="pct"/>
          </w:tcPr>
          <w:p w14:paraId="6875E53B" w14:textId="77777777" w:rsidR="00A90A98" w:rsidRPr="000750B3" w:rsidRDefault="00A90A98" w:rsidP="001335FD">
            <w:pPr>
              <w:jc w:val="both"/>
              <w:rPr>
                <w:rFonts w:cs="Arial"/>
                <w:sz w:val="22"/>
                <w:szCs w:val="22"/>
              </w:rPr>
            </w:pPr>
          </w:p>
        </w:tc>
      </w:tr>
      <w:tr w:rsidR="00A90A98" w:rsidRPr="00504034" w14:paraId="4A49A0BC" w14:textId="77777777" w:rsidTr="6970FA09">
        <w:tc>
          <w:tcPr>
            <w:tcW w:w="445" w:type="pct"/>
          </w:tcPr>
          <w:p w14:paraId="1E4715BF" w14:textId="77777777" w:rsidR="00A90A98" w:rsidRPr="00504034" w:rsidRDefault="00A90A98" w:rsidP="00504034">
            <w:pPr>
              <w:rPr>
                <w:rFonts w:ascii="Arial" w:hAnsi="Arial" w:cs="Arial"/>
                <w:b/>
                <w:sz w:val="22"/>
                <w:szCs w:val="22"/>
              </w:rPr>
            </w:pPr>
            <w:r w:rsidRPr="00504034">
              <w:rPr>
                <w:rFonts w:ascii="Arial" w:hAnsi="Arial" w:cs="Arial"/>
                <w:b/>
                <w:sz w:val="22"/>
                <w:szCs w:val="22"/>
              </w:rPr>
              <w:t xml:space="preserve">1. </w:t>
            </w:r>
          </w:p>
        </w:tc>
        <w:tc>
          <w:tcPr>
            <w:tcW w:w="4555" w:type="pct"/>
          </w:tcPr>
          <w:p w14:paraId="281A0EFD" w14:textId="3D312BB2" w:rsidR="00A90A98" w:rsidRPr="00504034" w:rsidRDefault="00A90A98" w:rsidP="00504034">
            <w:pPr>
              <w:rPr>
                <w:rFonts w:ascii="Arial" w:hAnsi="Arial" w:cs="Arial"/>
                <w:b/>
                <w:sz w:val="22"/>
                <w:szCs w:val="22"/>
              </w:rPr>
            </w:pPr>
            <w:r w:rsidRPr="00504034">
              <w:rPr>
                <w:rFonts w:ascii="Arial" w:hAnsi="Arial" w:cs="Arial"/>
                <w:b/>
                <w:sz w:val="22"/>
                <w:szCs w:val="22"/>
              </w:rPr>
              <w:t>A</w:t>
            </w:r>
            <w:r w:rsidR="00153B8C" w:rsidRPr="00504034">
              <w:rPr>
                <w:rFonts w:ascii="Arial" w:hAnsi="Arial" w:cs="Arial"/>
                <w:b/>
                <w:sz w:val="22"/>
                <w:szCs w:val="22"/>
              </w:rPr>
              <w:t>POLOGIES FOR ABSENCE</w:t>
            </w:r>
          </w:p>
          <w:p w14:paraId="77FC0D60" w14:textId="77777777" w:rsidR="009D75BC" w:rsidRPr="00504034" w:rsidRDefault="009D75BC" w:rsidP="00504034">
            <w:pPr>
              <w:rPr>
                <w:rFonts w:ascii="Arial" w:hAnsi="Arial" w:cs="Arial"/>
                <w:sz w:val="22"/>
                <w:szCs w:val="22"/>
              </w:rPr>
            </w:pPr>
          </w:p>
          <w:p w14:paraId="373FD657" w14:textId="5DF5A755" w:rsidR="00A90A98" w:rsidRPr="00504034" w:rsidRDefault="00C129F3" w:rsidP="00504034">
            <w:pPr>
              <w:tabs>
                <w:tab w:val="left" w:pos="2866"/>
              </w:tabs>
              <w:rPr>
                <w:rFonts w:ascii="Arial" w:hAnsi="Arial" w:cs="Arial"/>
                <w:sz w:val="22"/>
                <w:szCs w:val="22"/>
              </w:rPr>
            </w:pPr>
            <w:r w:rsidRPr="00504034">
              <w:rPr>
                <w:rFonts w:ascii="Arial" w:hAnsi="Arial" w:cs="Arial"/>
                <w:sz w:val="22"/>
                <w:szCs w:val="22"/>
              </w:rPr>
              <w:t xml:space="preserve">Apologies for absence were received from Niral Patel who </w:t>
            </w:r>
            <w:r w:rsidR="00D668A7">
              <w:rPr>
                <w:rFonts w:ascii="Arial" w:hAnsi="Arial" w:cs="Arial"/>
                <w:sz w:val="22"/>
                <w:szCs w:val="22"/>
              </w:rPr>
              <w:t xml:space="preserve">tried to join the meeting but was not able </w:t>
            </w:r>
            <w:r w:rsidRPr="00504034">
              <w:rPr>
                <w:rFonts w:ascii="Arial" w:hAnsi="Arial" w:cs="Arial"/>
                <w:sz w:val="22"/>
                <w:szCs w:val="22"/>
              </w:rPr>
              <w:t>due to technical issues.</w:t>
            </w:r>
          </w:p>
          <w:p w14:paraId="6A441051" w14:textId="6ECFDC35" w:rsidR="007E1D30" w:rsidRPr="00504034" w:rsidRDefault="007E1D30" w:rsidP="00504034">
            <w:pPr>
              <w:tabs>
                <w:tab w:val="left" w:pos="2866"/>
              </w:tabs>
              <w:rPr>
                <w:rFonts w:ascii="Arial" w:hAnsi="Arial" w:cs="Arial"/>
                <w:b/>
                <w:sz w:val="22"/>
                <w:szCs w:val="22"/>
              </w:rPr>
            </w:pPr>
          </w:p>
        </w:tc>
      </w:tr>
      <w:tr w:rsidR="00A90A98" w:rsidRPr="00504034" w14:paraId="6E970669" w14:textId="77777777" w:rsidTr="6970FA09">
        <w:tc>
          <w:tcPr>
            <w:tcW w:w="445" w:type="pct"/>
          </w:tcPr>
          <w:p w14:paraId="05A820BF" w14:textId="77777777" w:rsidR="00A90A98" w:rsidRPr="00504034" w:rsidRDefault="00A90A98" w:rsidP="00504034">
            <w:pPr>
              <w:rPr>
                <w:rFonts w:ascii="Arial" w:hAnsi="Arial" w:cs="Arial"/>
                <w:b/>
                <w:sz w:val="22"/>
                <w:szCs w:val="22"/>
              </w:rPr>
            </w:pPr>
            <w:r w:rsidRPr="00504034">
              <w:rPr>
                <w:rFonts w:ascii="Arial" w:hAnsi="Arial" w:cs="Arial"/>
                <w:b/>
                <w:sz w:val="22"/>
                <w:szCs w:val="22"/>
              </w:rPr>
              <w:t xml:space="preserve">2. </w:t>
            </w:r>
          </w:p>
        </w:tc>
        <w:tc>
          <w:tcPr>
            <w:tcW w:w="4555" w:type="pct"/>
          </w:tcPr>
          <w:p w14:paraId="75A3C3AE" w14:textId="404E0201" w:rsidR="00A90A98" w:rsidRPr="00504034" w:rsidRDefault="00A90A98" w:rsidP="00504034">
            <w:pPr>
              <w:rPr>
                <w:rFonts w:ascii="Arial" w:hAnsi="Arial" w:cs="Arial"/>
                <w:b/>
                <w:sz w:val="22"/>
                <w:szCs w:val="22"/>
              </w:rPr>
            </w:pPr>
            <w:r w:rsidRPr="00504034">
              <w:rPr>
                <w:rFonts w:ascii="Arial" w:hAnsi="Arial" w:cs="Arial"/>
                <w:b/>
                <w:sz w:val="22"/>
                <w:szCs w:val="22"/>
              </w:rPr>
              <w:t>D</w:t>
            </w:r>
            <w:r w:rsidR="00153B8C" w:rsidRPr="00504034">
              <w:rPr>
                <w:rFonts w:ascii="Arial" w:hAnsi="Arial" w:cs="Arial"/>
                <w:b/>
                <w:sz w:val="22"/>
                <w:szCs w:val="22"/>
              </w:rPr>
              <w:t>ECLARATIONS OF INTEREST</w:t>
            </w:r>
          </w:p>
          <w:p w14:paraId="1FB6D306" w14:textId="0EB849D8" w:rsidR="00BD457E" w:rsidRPr="00504034" w:rsidRDefault="00BD457E" w:rsidP="00504034">
            <w:pPr>
              <w:rPr>
                <w:rFonts w:ascii="Arial" w:hAnsi="Arial" w:cs="Arial"/>
                <w:sz w:val="22"/>
                <w:szCs w:val="22"/>
              </w:rPr>
            </w:pPr>
          </w:p>
          <w:p w14:paraId="4BD9831A" w14:textId="77777777" w:rsidR="003514D4" w:rsidRPr="00504034" w:rsidRDefault="00BD457E" w:rsidP="00504034">
            <w:pPr>
              <w:rPr>
                <w:rFonts w:ascii="Arial" w:hAnsi="Arial" w:cs="Arial"/>
                <w:sz w:val="22"/>
                <w:szCs w:val="22"/>
              </w:rPr>
            </w:pPr>
            <w:r w:rsidRPr="00504034">
              <w:rPr>
                <w:rFonts w:ascii="Arial" w:hAnsi="Arial" w:cs="Arial"/>
                <w:sz w:val="22"/>
                <w:szCs w:val="22"/>
              </w:rPr>
              <w:t>No member declared an interest in any item on the agenda.</w:t>
            </w:r>
          </w:p>
          <w:p w14:paraId="2696F3B5" w14:textId="3FB897C8" w:rsidR="001B26ED" w:rsidRPr="00504034" w:rsidRDefault="001B26ED" w:rsidP="00504034">
            <w:pPr>
              <w:rPr>
                <w:rFonts w:ascii="Arial" w:hAnsi="Arial" w:cs="Arial"/>
                <w:sz w:val="22"/>
                <w:szCs w:val="22"/>
              </w:rPr>
            </w:pPr>
          </w:p>
        </w:tc>
      </w:tr>
      <w:tr w:rsidR="00112C0E" w:rsidRPr="00504034" w14:paraId="2552D08F" w14:textId="77777777" w:rsidTr="6970FA09">
        <w:tc>
          <w:tcPr>
            <w:tcW w:w="445" w:type="pct"/>
          </w:tcPr>
          <w:p w14:paraId="54AC01F2" w14:textId="0045FC2B" w:rsidR="00112C0E" w:rsidRPr="00504034" w:rsidRDefault="00112C0E" w:rsidP="00504034">
            <w:pPr>
              <w:rPr>
                <w:rFonts w:ascii="Arial" w:hAnsi="Arial" w:cs="Arial"/>
                <w:b/>
                <w:sz w:val="22"/>
                <w:szCs w:val="22"/>
              </w:rPr>
            </w:pPr>
            <w:r w:rsidRPr="00504034">
              <w:rPr>
                <w:rFonts w:ascii="Arial" w:hAnsi="Arial" w:cs="Arial"/>
                <w:b/>
                <w:sz w:val="22"/>
                <w:szCs w:val="22"/>
              </w:rPr>
              <w:t>3.</w:t>
            </w:r>
          </w:p>
        </w:tc>
        <w:tc>
          <w:tcPr>
            <w:tcW w:w="4555" w:type="pct"/>
          </w:tcPr>
          <w:p w14:paraId="2B37FBF8" w14:textId="1190B8B8" w:rsidR="003514D4" w:rsidRPr="00504034" w:rsidRDefault="003514D4" w:rsidP="00504034">
            <w:pPr>
              <w:rPr>
                <w:rFonts w:ascii="Arial" w:hAnsi="Arial" w:cs="Arial"/>
                <w:b/>
                <w:bCs/>
                <w:sz w:val="22"/>
                <w:szCs w:val="22"/>
              </w:rPr>
            </w:pPr>
            <w:r w:rsidRPr="00504034">
              <w:rPr>
                <w:rFonts w:ascii="Arial" w:hAnsi="Arial" w:cs="Arial"/>
                <w:b/>
                <w:bCs/>
                <w:sz w:val="22"/>
                <w:szCs w:val="22"/>
              </w:rPr>
              <w:t>M</w:t>
            </w:r>
            <w:r w:rsidR="00153B8C" w:rsidRPr="00504034">
              <w:rPr>
                <w:rFonts w:ascii="Arial" w:hAnsi="Arial" w:cs="Arial"/>
                <w:b/>
                <w:bCs/>
                <w:sz w:val="22"/>
                <w:szCs w:val="22"/>
              </w:rPr>
              <w:t xml:space="preserve">INUTES OF THE PREVIOUS MEETING </w:t>
            </w:r>
            <w:r w:rsidR="00824938" w:rsidRPr="00504034">
              <w:rPr>
                <w:rFonts w:ascii="Arial" w:hAnsi="Arial" w:cs="Arial"/>
                <w:b/>
                <w:bCs/>
                <w:sz w:val="22"/>
                <w:szCs w:val="22"/>
              </w:rPr>
              <w:t>–</w:t>
            </w:r>
            <w:r w:rsidRPr="00504034">
              <w:rPr>
                <w:rFonts w:ascii="Arial" w:hAnsi="Arial" w:cs="Arial"/>
                <w:b/>
                <w:bCs/>
                <w:sz w:val="22"/>
                <w:szCs w:val="22"/>
              </w:rPr>
              <w:t xml:space="preserve"> </w:t>
            </w:r>
            <w:r w:rsidR="00824938" w:rsidRPr="00504034">
              <w:rPr>
                <w:rFonts w:ascii="Arial" w:hAnsi="Arial" w:cs="Arial"/>
                <w:b/>
                <w:bCs/>
                <w:sz w:val="22"/>
                <w:szCs w:val="22"/>
              </w:rPr>
              <w:t>11 JUNE</w:t>
            </w:r>
            <w:r w:rsidRPr="00504034">
              <w:rPr>
                <w:rFonts w:ascii="Arial" w:hAnsi="Arial" w:cs="Arial"/>
                <w:b/>
                <w:bCs/>
                <w:sz w:val="22"/>
                <w:szCs w:val="22"/>
              </w:rPr>
              <w:t xml:space="preserve"> 2025 </w:t>
            </w:r>
          </w:p>
          <w:p w14:paraId="3B3777D4" w14:textId="07AF6A17" w:rsidR="005F2926" w:rsidRPr="00504034" w:rsidRDefault="005F2926" w:rsidP="00504034">
            <w:pPr>
              <w:rPr>
                <w:rFonts w:ascii="Arial" w:hAnsi="Arial" w:cs="Arial"/>
                <w:sz w:val="22"/>
                <w:szCs w:val="22"/>
              </w:rPr>
            </w:pPr>
            <w:r w:rsidRPr="00504034">
              <w:rPr>
                <w:rFonts w:ascii="Arial" w:hAnsi="Arial" w:cs="Arial"/>
                <w:sz w:val="22"/>
                <w:szCs w:val="22"/>
              </w:rPr>
              <w:t xml:space="preserve"> </w:t>
            </w:r>
          </w:p>
          <w:p w14:paraId="264CB7B7" w14:textId="77777777" w:rsidR="00112C0E" w:rsidRPr="00504034" w:rsidRDefault="005F2926" w:rsidP="00504034">
            <w:pPr>
              <w:rPr>
                <w:rFonts w:ascii="Arial" w:hAnsi="Arial" w:cs="Arial"/>
                <w:sz w:val="22"/>
                <w:szCs w:val="22"/>
              </w:rPr>
            </w:pPr>
            <w:r w:rsidRPr="00504034">
              <w:rPr>
                <w:rFonts w:ascii="Arial" w:hAnsi="Arial" w:cs="Arial"/>
                <w:sz w:val="22"/>
                <w:szCs w:val="22"/>
              </w:rPr>
              <w:t>The minutes of the meeting held on 11 June 2025 were approved as a correct record.</w:t>
            </w:r>
          </w:p>
          <w:p w14:paraId="00E67CEA" w14:textId="06AF3256" w:rsidR="00824938" w:rsidRPr="00504034" w:rsidRDefault="00824938" w:rsidP="00504034">
            <w:pPr>
              <w:rPr>
                <w:rFonts w:ascii="Arial" w:hAnsi="Arial" w:cs="Arial"/>
                <w:b/>
                <w:sz w:val="22"/>
                <w:szCs w:val="22"/>
              </w:rPr>
            </w:pPr>
          </w:p>
        </w:tc>
      </w:tr>
      <w:tr w:rsidR="00112C0E" w:rsidRPr="00504034" w14:paraId="40BD2648" w14:textId="77777777" w:rsidTr="6970FA09">
        <w:tc>
          <w:tcPr>
            <w:tcW w:w="445" w:type="pct"/>
          </w:tcPr>
          <w:p w14:paraId="7517D696" w14:textId="5800ADE1" w:rsidR="00112C0E" w:rsidRPr="00504034" w:rsidRDefault="00112C0E" w:rsidP="00504034">
            <w:pPr>
              <w:rPr>
                <w:rFonts w:ascii="Arial" w:hAnsi="Arial" w:cs="Arial"/>
                <w:b/>
                <w:sz w:val="22"/>
                <w:szCs w:val="22"/>
              </w:rPr>
            </w:pPr>
            <w:r w:rsidRPr="00504034">
              <w:rPr>
                <w:rFonts w:ascii="Arial" w:hAnsi="Arial" w:cs="Arial"/>
                <w:b/>
                <w:sz w:val="22"/>
                <w:szCs w:val="22"/>
              </w:rPr>
              <w:t>4.</w:t>
            </w:r>
          </w:p>
        </w:tc>
        <w:tc>
          <w:tcPr>
            <w:tcW w:w="4555" w:type="pct"/>
          </w:tcPr>
          <w:p w14:paraId="0845DF87" w14:textId="373160D1" w:rsidR="003514D4" w:rsidRPr="00504034" w:rsidRDefault="003514D4" w:rsidP="00504034">
            <w:pPr>
              <w:rPr>
                <w:rFonts w:ascii="Arial" w:hAnsi="Arial" w:cs="Arial"/>
                <w:b/>
                <w:bCs/>
                <w:sz w:val="22"/>
                <w:szCs w:val="22"/>
              </w:rPr>
            </w:pPr>
            <w:r w:rsidRPr="00504034">
              <w:rPr>
                <w:rFonts w:ascii="Arial" w:hAnsi="Arial" w:cs="Arial"/>
                <w:b/>
                <w:bCs/>
                <w:sz w:val="22"/>
                <w:szCs w:val="22"/>
              </w:rPr>
              <w:t>M</w:t>
            </w:r>
            <w:r w:rsidR="00153B8C" w:rsidRPr="00504034">
              <w:rPr>
                <w:rFonts w:ascii="Arial" w:hAnsi="Arial" w:cs="Arial"/>
                <w:b/>
                <w:bCs/>
                <w:sz w:val="22"/>
                <w:szCs w:val="22"/>
              </w:rPr>
              <w:t>ATTERS ARISING FROM THE MINUTES</w:t>
            </w:r>
            <w:r w:rsidRPr="00504034">
              <w:rPr>
                <w:rFonts w:ascii="Arial" w:hAnsi="Arial" w:cs="Arial"/>
                <w:b/>
                <w:bCs/>
                <w:sz w:val="22"/>
                <w:szCs w:val="22"/>
              </w:rPr>
              <w:tab/>
            </w:r>
          </w:p>
          <w:p w14:paraId="3D65FBC3" w14:textId="77777777" w:rsidR="00F26895" w:rsidRPr="00504034" w:rsidRDefault="00F26895" w:rsidP="00504034">
            <w:pPr>
              <w:rPr>
                <w:rFonts w:ascii="Arial" w:hAnsi="Arial" w:cs="Arial"/>
                <w:sz w:val="22"/>
                <w:szCs w:val="22"/>
              </w:rPr>
            </w:pPr>
          </w:p>
          <w:p w14:paraId="79ADE236" w14:textId="74AF26C2" w:rsidR="003514D4" w:rsidRPr="00504034" w:rsidRDefault="005F2926" w:rsidP="00504034">
            <w:pPr>
              <w:rPr>
                <w:rFonts w:ascii="Arial" w:hAnsi="Arial" w:cs="Arial"/>
                <w:sz w:val="22"/>
                <w:szCs w:val="22"/>
              </w:rPr>
            </w:pPr>
            <w:r w:rsidRPr="00504034">
              <w:rPr>
                <w:rFonts w:ascii="Arial" w:hAnsi="Arial" w:cs="Arial"/>
                <w:sz w:val="22"/>
                <w:szCs w:val="22"/>
              </w:rPr>
              <w:t>The Committee noted the update on matters arising from the previous meeting and that</w:t>
            </w:r>
            <w:r w:rsidR="00E33A03">
              <w:rPr>
                <w:rFonts w:ascii="Arial" w:hAnsi="Arial" w:cs="Arial"/>
                <w:sz w:val="22"/>
                <w:szCs w:val="22"/>
              </w:rPr>
              <w:t xml:space="preserve"> the</w:t>
            </w:r>
            <w:r w:rsidRPr="00504034">
              <w:rPr>
                <w:rFonts w:ascii="Arial" w:hAnsi="Arial" w:cs="Arial"/>
                <w:sz w:val="22"/>
                <w:szCs w:val="22"/>
              </w:rPr>
              <w:t xml:space="preserve"> actions were either on the agenda or had been completed.</w:t>
            </w:r>
          </w:p>
          <w:p w14:paraId="284A2D6B" w14:textId="47E87F3C" w:rsidR="00F26895" w:rsidRPr="00504034" w:rsidRDefault="00F26895" w:rsidP="00504034">
            <w:pPr>
              <w:rPr>
                <w:rFonts w:ascii="Arial" w:hAnsi="Arial" w:cs="Arial"/>
                <w:sz w:val="22"/>
                <w:szCs w:val="22"/>
              </w:rPr>
            </w:pPr>
          </w:p>
        </w:tc>
      </w:tr>
      <w:tr w:rsidR="00D7130C" w:rsidRPr="00504034" w14:paraId="0273A2DD" w14:textId="77777777" w:rsidTr="6970FA09">
        <w:tc>
          <w:tcPr>
            <w:tcW w:w="445" w:type="pct"/>
          </w:tcPr>
          <w:p w14:paraId="708755A4" w14:textId="72755B49" w:rsidR="00D7130C" w:rsidRPr="00504034" w:rsidRDefault="00D7130C" w:rsidP="00504034">
            <w:pPr>
              <w:rPr>
                <w:rFonts w:ascii="Arial" w:hAnsi="Arial" w:cs="Arial"/>
                <w:b/>
                <w:sz w:val="22"/>
                <w:szCs w:val="22"/>
              </w:rPr>
            </w:pPr>
            <w:r w:rsidRPr="00504034">
              <w:rPr>
                <w:rFonts w:ascii="Arial" w:hAnsi="Arial" w:cs="Arial"/>
                <w:b/>
                <w:sz w:val="22"/>
                <w:szCs w:val="22"/>
              </w:rPr>
              <w:t>5.</w:t>
            </w:r>
            <w:r w:rsidRPr="00504034">
              <w:rPr>
                <w:rFonts w:ascii="Arial" w:hAnsi="Arial" w:cs="Arial"/>
                <w:b/>
                <w:sz w:val="22"/>
                <w:szCs w:val="22"/>
              </w:rPr>
              <w:tab/>
            </w:r>
          </w:p>
        </w:tc>
        <w:tc>
          <w:tcPr>
            <w:tcW w:w="4555" w:type="pct"/>
          </w:tcPr>
          <w:p w14:paraId="12ED63DA" w14:textId="4E602E0C" w:rsidR="00D7130C" w:rsidRPr="00504034" w:rsidRDefault="00153B8C" w:rsidP="00504034">
            <w:pPr>
              <w:rPr>
                <w:rFonts w:ascii="Arial" w:hAnsi="Arial" w:cs="Arial"/>
                <w:b/>
                <w:sz w:val="22"/>
                <w:szCs w:val="22"/>
              </w:rPr>
            </w:pPr>
            <w:r w:rsidRPr="00504034">
              <w:rPr>
                <w:rFonts w:ascii="Arial" w:hAnsi="Arial" w:cs="Arial"/>
                <w:b/>
                <w:sz w:val="22"/>
                <w:szCs w:val="22"/>
              </w:rPr>
              <w:t>HUMAN RESOURCES UPDATE</w:t>
            </w:r>
          </w:p>
          <w:p w14:paraId="381C4BA2" w14:textId="295CE88B" w:rsidR="00D7130C" w:rsidRPr="00504034" w:rsidRDefault="00D7130C" w:rsidP="00504034">
            <w:pPr>
              <w:rPr>
                <w:rFonts w:ascii="Arial" w:hAnsi="Arial" w:cs="Arial"/>
                <w:b/>
                <w:sz w:val="22"/>
                <w:szCs w:val="22"/>
              </w:rPr>
            </w:pPr>
          </w:p>
          <w:p w14:paraId="022C8B32" w14:textId="775FF107" w:rsidR="00DD28A8" w:rsidRPr="00504034" w:rsidRDefault="003B5F65" w:rsidP="00504034">
            <w:pPr>
              <w:rPr>
                <w:rFonts w:ascii="Arial" w:hAnsi="Arial" w:cs="Arial"/>
                <w:b/>
                <w:sz w:val="22"/>
                <w:szCs w:val="22"/>
              </w:rPr>
            </w:pPr>
            <w:r w:rsidRPr="00504034">
              <w:rPr>
                <w:rFonts w:ascii="Arial" w:hAnsi="Arial" w:cs="Arial"/>
                <w:b/>
                <w:sz w:val="22"/>
                <w:szCs w:val="22"/>
              </w:rPr>
              <w:t xml:space="preserve">(i) </w:t>
            </w:r>
            <w:r w:rsidR="00DD28A8" w:rsidRPr="00504034">
              <w:rPr>
                <w:rFonts w:ascii="Arial" w:hAnsi="Arial" w:cs="Arial"/>
                <w:b/>
                <w:sz w:val="22"/>
                <w:szCs w:val="22"/>
              </w:rPr>
              <w:t xml:space="preserve">HR Update Report to October 2025 </w:t>
            </w:r>
          </w:p>
          <w:p w14:paraId="2377F93E" w14:textId="77777777" w:rsidR="00A45FBB" w:rsidRPr="00504034" w:rsidRDefault="00A45FBB" w:rsidP="00504034">
            <w:pPr>
              <w:rPr>
                <w:rFonts w:ascii="Arial" w:hAnsi="Arial" w:cs="Arial"/>
                <w:bCs/>
                <w:sz w:val="22"/>
                <w:szCs w:val="22"/>
              </w:rPr>
            </w:pPr>
          </w:p>
          <w:p w14:paraId="1CB56C96" w14:textId="746D21AA" w:rsidR="00B51CFE" w:rsidRPr="00504034" w:rsidRDefault="00B51CFE" w:rsidP="00504034">
            <w:pPr>
              <w:rPr>
                <w:rFonts w:ascii="Arial" w:hAnsi="Arial" w:cs="Arial"/>
                <w:bCs/>
                <w:sz w:val="22"/>
                <w:szCs w:val="22"/>
              </w:rPr>
            </w:pPr>
            <w:r w:rsidRPr="00504034">
              <w:rPr>
                <w:rFonts w:ascii="Arial" w:hAnsi="Arial" w:cs="Arial"/>
                <w:bCs/>
                <w:sz w:val="22"/>
                <w:szCs w:val="22"/>
              </w:rPr>
              <w:t xml:space="preserve">The Committee received an update on the key </w:t>
            </w:r>
            <w:r w:rsidR="00D668A7">
              <w:rPr>
                <w:rFonts w:ascii="Arial" w:hAnsi="Arial" w:cs="Arial"/>
                <w:bCs/>
                <w:sz w:val="22"/>
                <w:szCs w:val="22"/>
              </w:rPr>
              <w:t>staff-</w:t>
            </w:r>
            <w:r w:rsidRPr="00504034">
              <w:rPr>
                <w:rFonts w:ascii="Arial" w:hAnsi="Arial" w:cs="Arial"/>
                <w:bCs/>
                <w:sz w:val="22"/>
                <w:szCs w:val="22"/>
              </w:rPr>
              <w:t>related matters since the last report in June 2025.  The Committee discussed:</w:t>
            </w:r>
          </w:p>
          <w:p w14:paraId="771375A7" w14:textId="77777777" w:rsidR="00B51CFE" w:rsidRPr="00504034" w:rsidRDefault="00B51CFE" w:rsidP="00504034">
            <w:pPr>
              <w:pStyle w:val="ListParagraph"/>
              <w:rPr>
                <w:rFonts w:ascii="Arial" w:hAnsi="Arial" w:cs="Arial"/>
                <w:bCs/>
              </w:rPr>
            </w:pPr>
          </w:p>
          <w:p w14:paraId="29D7EDB4" w14:textId="76D60C87" w:rsidR="00A11B76" w:rsidRDefault="00B51CFE" w:rsidP="00504034">
            <w:pPr>
              <w:pStyle w:val="ListParagraph"/>
              <w:numPr>
                <w:ilvl w:val="0"/>
                <w:numId w:val="24"/>
              </w:numPr>
              <w:rPr>
                <w:rFonts w:ascii="Arial" w:hAnsi="Arial" w:cs="Arial"/>
                <w:bCs/>
              </w:rPr>
            </w:pPr>
            <w:r w:rsidRPr="00504034">
              <w:rPr>
                <w:rFonts w:ascii="Arial" w:hAnsi="Arial" w:cs="Arial"/>
                <w:bCs/>
              </w:rPr>
              <w:t xml:space="preserve">the progress made against the People Strategy, including the updated Recruitment and Selection Policy mandating gender and ethnicity balance on all recruitment panels. Silver FREDIE accreditation had been maintained for a further two years, </w:t>
            </w:r>
            <w:r w:rsidR="00EB2FFB" w:rsidRPr="00504034">
              <w:rPr>
                <w:rFonts w:ascii="Arial" w:hAnsi="Arial" w:cs="Arial"/>
                <w:bCs/>
              </w:rPr>
              <w:t>with work</w:t>
            </w:r>
            <w:r w:rsidRPr="00504034">
              <w:rPr>
                <w:rFonts w:ascii="Arial" w:hAnsi="Arial" w:cs="Arial"/>
                <w:bCs/>
              </w:rPr>
              <w:t xml:space="preserve"> ongoing </w:t>
            </w:r>
            <w:r w:rsidR="00DF57D2" w:rsidRPr="00504034">
              <w:rPr>
                <w:rFonts w:ascii="Arial" w:hAnsi="Arial" w:cs="Arial"/>
                <w:bCs/>
              </w:rPr>
              <w:t>to implement</w:t>
            </w:r>
            <w:r w:rsidRPr="00504034">
              <w:rPr>
                <w:rFonts w:ascii="Arial" w:hAnsi="Arial" w:cs="Arial"/>
                <w:bCs/>
              </w:rPr>
              <w:t xml:space="preserve"> the FREDIE and Black Leadership Group action plans. Staff wellbeing and </w:t>
            </w:r>
            <w:r w:rsidRPr="00504034">
              <w:rPr>
                <w:rFonts w:ascii="Arial" w:hAnsi="Arial" w:cs="Arial"/>
                <w:bCs/>
              </w:rPr>
              <w:lastRenderedPageBreak/>
              <w:t xml:space="preserve">mental health initiatives </w:t>
            </w:r>
            <w:r w:rsidR="00D668A7">
              <w:rPr>
                <w:rFonts w:ascii="Arial" w:hAnsi="Arial" w:cs="Arial"/>
                <w:bCs/>
              </w:rPr>
              <w:t xml:space="preserve">with </w:t>
            </w:r>
            <w:r w:rsidRPr="00504034">
              <w:rPr>
                <w:rFonts w:ascii="Arial" w:hAnsi="Arial" w:cs="Arial"/>
                <w:bCs/>
              </w:rPr>
              <w:t xml:space="preserve">the launch of a Wellbeing Hub providing resources, training and support initiatives. </w:t>
            </w:r>
            <w:r w:rsidR="00E33A03">
              <w:rPr>
                <w:rFonts w:ascii="Arial" w:hAnsi="Arial" w:cs="Arial"/>
                <w:bCs/>
              </w:rPr>
              <w:t xml:space="preserve">The </w:t>
            </w:r>
            <w:proofErr w:type="gramStart"/>
            <w:r w:rsidR="00E33A03">
              <w:rPr>
                <w:rFonts w:ascii="Arial" w:hAnsi="Arial" w:cs="Arial"/>
                <w:bCs/>
              </w:rPr>
              <w:t>work related</w:t>
            </w:r>
            <w:proofErr w:type="gramEnd"/>
            <w:r w:rsidR="00E33A03">
              <w:rPr>
                <w:rFonts w:ascii="Arial" w:hAnsi="Arial" w:cs="Arial"/>
                <w:bCs/>
              </w:rPr>
              <w:t xml:space="preserve"> causes of sickness absence were noted in the 2024/25 HR report. </w:t>
            </w:r>
            <w:r w:rsidRPr="00504034">
              <w:rPr>
                <w:rFonts w:ascii="Arial" w:hAnsi="Arial" w:cs="Arial"/>
                <w:bCs/>
              </w:rPr>
              <w:t xml:space="preserve">The People Strategy was on track to deliver the actions for the 2025/26 academic year. </w:t>
            </w:r>
          </w:p>
          <w:p w14:paraId="3C09D2DA" w14:textId="77777777" w:rsidR="00D668A7" w:rsidRPr="00D668A7" w:rsidRDefault="00D668A7" w:rsidP="00D668A7">
            <w:pPr>
              <w:pStyle w:val="ListParagraph"/>
              <w:rPr>
                <w:rFonts w:ascii="Arial" w:hAnsi="Arial" w:cs="Arial"/>
                <w:bCs/>
              </w:rPr>
            </w:pPr>
          </w:p>
          <w:p w14:paraId="4E46ACD1" w14:textId="77777777" w:rsidR="00B51CFE" w:rsidRPr="00504034" w:rsidRDefault="00B51CFE" w:rsidP="00504034">
            <w:pPr>
              <w:pStyle w:val="ListParagraph"/>
              <w:numPr>
                <w:ilvl w:val="0"/>
                <w:numId w:val="24"/>
              </w:numPr>
              <w:rPr>
                <w:rFonts w:ascii="Arial" w:hAnsi="Arial" w:cs="Arial"/>
                <w:bCs/>
              </w:rPr>
            </w:pPr>
            <w:r w:rsidRPr="00504034">
              <w:rPr>
                <w:rFonts w:ascii="Arial" w:hAnsi="Arial" w:cs="Arial"/>
                <w:bCs/>
              </w:rPr>
              <w:t>Recruitment and retention remained strong, with voluntary turnover at 13% compared with the same period last year. There were ongoing challenges in recruiting to hard to fill trade roles particularly in Construction, Engineering and Hair/Beauty due to industry pay competition, which had adversely impacted course delivery and student outcomes. This was being addressed through pay adjustments and retention incentives. Agency staffing had slightly increase and was being kept under review and closely monitored. An update on the CFO recruitment process managed by AoC Executive Search was noted.</w:t>
            </w:r>
          </w:p>
          <w:p w14:paraId="0860AB84" w14:textId="77777777" w:rsidR="00B51CFE" w:rsidRPr="00504034" w:rsidRDefault="00B51CFE" w:rsidP="00504034">
            <w:pPr>
              <w:pStyle w:val="ListParagraph"/>
              <w:rPr>
                <w:rFonts w:ascii="Arial" w:hAnsi="Arial" w:cs="Arial"/>
                <w:bCs/>
              </w:rPr>
            </w:pPr>
          </w:p>
          <w:p w14:paraId="7FA09568" w14:textId="0DEEBA1B" w:rsidR="00B51CFE" w:rsidRPr="00504034" w:rsidRDefault="00B51CFE" w:rsidP="00504034">
            <w:pPr>
              <w:pStyle w:val="ListParagraph"/>
              <w:numPr>
                <w:ilvl w:val="0"/>
                <w:numId w:val="24"/>
              </w:numPr>
              <w:rPr>
                <w:rFonts w:ascii="Arial" w:hAnsi="Arial" w:cs="Arial"/>
                <w:bCs/>
              </w:rPr>
            </w:pPr>
            <w:r w:rsidRPr="00504034">
              <w:rPr>
                <w:rFonts w:ascii="Arial" w:hAnsi="Arial" w:cs="Arial"/>
                <w:bCs/>
              </w:rPr>
              <w:t xml:space="preserve">A 4% pay award was implemented in October 2025 and accepted by NEU but rejected by UCU, which </w:t>
            </w:r>
            <w:r w:rsidR="00E33A03">
              <w:rPr>
                <w:rFonts w:ascii="Arial" w:hAnsi="Arial" w:cs="Arial"/>
                <w:bCs/>
              </w:rPr>
              <w:t>was</w:t>
            </w:r>
            <w:r w:rsidRPr="00504034">
              <w:rPr>
                <w:rFonts w:ascii="Arial" w:hAnsi="Arial" w:cs="Arial"/>
                <w:bCs/>
              </w:rPr>
              <w:t xml:space="preserve"> balloting for industrial action in pursuit of a 10% or £3,000 pay rise. Work is ongoing with local unions to mitigate</w:t>
            </w:r>
            <w:r w:rsidR="00E33A03">
              <w:rPr>
                <w:rFonts w:ascii="Arial" w:hAnsi="Arial" w:cs="Arial"/>
                <w:bCs/>
              </w:rPr>
              <w:t xml:space="preserve"> the</w:t>
            </w:r>
            <w:r w:rsidRPr="00504034">
              <w:rPr>
                <w:rFonts w:ascii="Arial" w:hAnsi="Arial" w:cs="Arial"/>
                <w:bCs/>
              </w:rPr>
              <w:t xml:space="preserve"> risk at Croydon campus, alongside proposals on annual leave and incremental progression.</w:t>
            </w:r>
          </w:p>
          <w:p w14:paraId="4E90A84C" w14:textId="77777777" w:rsidR="00B51CFE" w:rsidRPr="00504034" w:rsidRDefault="00B51CFE" w:rsidP="00504034">
            <w:pPr>
              <w:pStyle w:val="ListParagraph"/>
              <w:rPr>
                <w:rFonts w:ascii="Arial" w:hAnsi="Arial" w:cs="Arial"/>
                <w:bCs/>
              </w:rPr>
            </w:pPr>
          </w:p>
          <w:p w14:paraId="1E954CA5" w14:textId="6D9CD24C" w:rsidR="00B51CFE" w:rsidRPr="00504034" w:rsidRDefault="000712E7" w:rsidP="00504034">
            <w:pPr>
              <w:pStyle w:val="ListParagraph"/>
              <w:numPr>
                <w:ilvl w:val="0"/>
                <w:numId w:val="24"/>
              </w:numPr>
              <w:rPr>
                <w:rFonts w:ascii="Arial" w:hAnsi="Arial" w:cs="Arial"/>
                <w:bCs/>
              </w:rPr>
            </w:pPr>
            <w:r>
              <w:rPr>
                <w:rFonts w:ascii="Arial" w:hAnsi="Arial" w:cs="Arial"/>
                <w:bCs/>
              </w:rPr>
              <w:t>T</w:t>
            </w:r>
            <w:r w:rsidRPr="000712E7">
              <w:rPr>
                <w:rFonts w:ascii="Arial" w:hAnsi="Arial" w:cs="Arial"/>
                <w:bCs/>
              </w:rPr>
              <w:t xml:space="preserve">he replacement of the current HR system, as the provider </w:t>
            </w:r>
            <w:r>
              <w:rPr>
                <w:rFonts w:ascii="Arial" w:hAnsi="Arial" w:cs="Arial"/>
                <w:bCs/>
              </w:rPr>
              <w:t>had discontinued</w:t>
            </w:r>
            <w:r w:rsidRPr="000712E7">
              <w:rPr>
                <w:rFonts w:ascii="Arial" w:hAnsi="Arial" w:cs="Arial"/>
                <w:bCs/>
              </w:rPr>
              <w:t xml:space="preserve"> the system</w:t>
            </w:r>
            <w:r>
              <w:rPr>
                <w:rFonts w:ascii="Arial" w:hAnsi="Arial" w:cs="Arial"/>
                <w:bCs/>
              </w:rPr>
              <w:t xml:space="preserve">.  The </w:t>
            </w:r>
            <w:r w:rsidR="00B51CFE" w:rsidRPr="00504034">
              <w:rPr>
                <w:rFonts w:ascii="Arial" w:hAnsi="Arial" w:cs="Arial"/>
                <w:bCs/>
              </w:rPr>
              <w:t xml:space="preserve">HR Director </w:t>
            </w:r>
            <w:r>
              <w:rPr>
                <w:rFonts w:ascii="Arial" w:hAnsi="Arial" w:cs="Arial"/>
                <w:bCs/>
              </w:rPr>
              <w:t>explained</w:t>
            </w:r>
            <w:r w:rsidR="00B51CFE" w:rsidRPr="00504034">
              <w:rPr>
                <w:rFonts w:ascii="Arial" w:hAnsi="Arial" w:cs="Arial"/>
                <w:bCs/>
              </w:rPr>
              <w:t xml:space="preserve"> the </w:t>
            </w:r>
            <w:r>
              <w:rPr>
                <w:rFonts w:ascii="Arial" w:hAnsi="Arial" w:cs="Arial"/>
                <w:bCs/>
              </w:rPr>
              <w:t xml:space="preserve">configuration of the </w:t>
            </w:r>
            <w:r w:rsidR="00B51CFE" w:rsidRPr="00504034">
              <w:rPr>
                <w:rFonts w:ascii="Arial" w:hAnsi="Arial" w:cs="Arial"/>
                <w:bCs/>
              </w:rPr>
              <w:t xml:space="preserve">current system supporting the HR function and </w:t>
            </w:r>
            <w:r>
              <w:rPr>
                <w:rFonts w:ascii="Arial" w:hAnsi="Arial" w:cs="Arial"/>
                <w:bCs/>
              </w:rPr>
              <w:t>t</w:t>
            </w:r>
            <w:r w:rsidR="00B51CFE" w:rsidRPr="00504034">
              <w:rPr>
                <w:rFonts w:ascii="Arial" w:hAnsi="Arial" w:cs="Arial"/>
                <w:bCs/>
              </w:rPr>
              <w:t>hat a strategic review of the HR systems would be undertaken. The associated risks and anticipated investment requirements were noted</w:t>
            </w:r>
            <w:r w:rsidR="00382B99" w:rsidRPr="00504034">
              <w:rPr>
                <w:rFonts w:ascii="Arial" w:hAnsi="Arial" w:cs="Arial"/>
                <w:bCs/>
              </w:rPr>
              <w:t>.</w:t>
            </w:r>
          </w:p>
          <w:p w14:paraId="5095B81C" w14:textId="77777777" w:rsidR="00E0023B" w:rsidRPr="00504034" w:rsidRDefault="00E0023B" w:rsidP="00504034">
            <w:pPr>
              <w:pStyle w:val="ListParagraph"/>
              <w:rPr>
                <w:rFonts w:ascii="Arial" w:hAnsi="Arial" w:cs="Arial"/>
                <w:bCs/>
              </w:rPr>
            </w:pPr>
          </w:p>
          <w:p w14:paraId="7B85A19B" w14:textId="1D663BA6" w:rsidR="00E0023B" w:rsidRPr="00504034" w:rsidRDefault="00E0023B" w:rsidP="00504034">
            <w:pPr>
              <w:rPr>
                <w:rFonts w:ascii="Arial" w:hAnsi="Arial" w:cs="Arial"/>
                <w:b/>
                <w:sz w:val="22"/>
                <w:szCs w:val="22"/>
              </w:rPr>
            </w:pPr>
            <w:r w:rsidRPr="00504034">
              <w:rPr>
                <w:rFonts w:ascii="Arial" w:hAnsi="Arial" w:cs="Arial"/>
                <w:b/>
                <w:sz w:val="22"/>
                <w:szCs w:val="22"/>
              </w:rPr>
              <w:t>(ii)      2024/25 HR Annual Report</w:t>
            </w:r>
          </w:p>
          <w:p w14:paraId="454EF0C2" w14:textId="77777777" w:rsidR="009009DF" w:rsidRPr="00504034" w:rsidRDefault="009009DF" w:rsidP="00504034">
            <w:pPr>
              <w:rPr>
                <w:rFonts w:ascii="Arial" w:hAnsi="Arial" w:cs="Arial"/>
                <w:b/>
                <w:sz w:val="22"/>
                <w:szCs w:val="22"/>
              </w:rPr>
            </w:pPr>
          </w:p>
          <w:p w14:paraId="76A568A7" w14:textId="376EA29F" w:rsidR="009009DF" w:rsidRPr="00504034" w:rsidRDefault="00A07A93" w:rsidP="00504034">
            <w:pPr>
              <w:rPr>
                <w:rFonts w:ascii="Arial" w:hAnsi="Arial" w:cs="Arial"/>
                <w:bCs/>
                <w:sz w:val="22"/>
                <w:szCs w:val="22"/>
              </w:rPr>
            </w:pPr>
            <w:r w:rsidRPr="00504034">
              <w:rPr>
                <w:rFonts w:ascii="Arial" w:hAnsi="Arial" w:cs="Arial"/>
                <w:bCs/>
                <w:sz w:val="22"/>
                <w:szCs w:val="22"/>
              </w:rPr>
              <w:t xml:space="preserve">The Committee reviewed and endorsed the 2024/25 HR report and recommended </w:t>
            </w:r>
            <w:r w:rsidR="002E65BA" w:rsidRPr="00504034">
              <w:rPr>
                <w:rFonts w:ascii="Arial" w:hAnsi="Arial" w:cs="Arial"/>
                <w:bCs/>
                <w:sz w:val="22"/>
                <w:szCs w:val="22"/>
              </w:rPr>
              <w:t>it</w:t>
            </w:r>
            <w:r w:rsidRPr="00504034">
              <w:rPr>
                <w:rFonts w:ascii="Arial" w:hAnsi="Arial" w:cs="Arial"/>
                <w:bCs/>
                <w:sz w:val="22"/>
                <w:szCs w:val="22"/>
              </w:rPr>
              <w:t xml:space="preserve"> to the Board for approval prior to publication on the College website.</w:t>
            </w:r>
          </w:p>
          <w:p w14:paraId="4995F1E1" w14:textId="77777777" w:rsidR="00151D5E" w:rsidRPr="00504034" w:rsidRDefault="00151D5E" w:rsidP="00504034">
            <w:pPr>
              <w:rPr>
                <w:rFonts w:ascii="Arial" w:hAnsi="Arial" w:cs="Arial"/>
                <w:b/>
                <w:sz w:val="22"/>
                <w:szCs w:val="22"/>
              </w:rPr>
            </w:pPr>
          </w:p>
          <w:p w14:paraId="08C5CDF5" w14:textId="3FD614BC" w:rsidR="0068663C" w:rsidRPr="00504034" w:rsidRDefault="00974DC0" w:rsidP="00504034">
            <w:pPr>
              <w:rPr>
                <w:rFonts w:ascii="Arial" w:hAnsi="Arial" w:cs="Arial"/>
                <w:b/>
                <w:sz w:val="22"/>
                <w:szCs w:val="22"/>
              </w:rPr>
            </w:pPr>
            <w:r w:rsidRPr="00504034">
              <w:rPr>
                <w:rFonts w:ascii="Arial" w:hAnsi="Arial" w:cs="Arial"/>
                <w:b/>
                <w:sz w:val="22"/>
                <w:szCs w:val="22"/>
              </w:rPr>
              <w:t>(iii)</w:t>
            </w:r>
            <w:r w:rsidR="005B0ABF" w:rsidRPr="00504034">
              <w:rPr>
                <w:rFonts w:ascii="Arial" w:hAnsi="Arial" w:cs="Arial"/>
                <w:b/>
                <w:sz w:val="22"/>
                <w:szCs w:val="22"/>
              </w:rPr>
              <w:t xml:space="preserve"> </w:t>
            </w:r>
            <w:r w:rsidR="0068663C" w:rsidRPr="00504034">
              <w:rPr>
                <w:rFonts w:ascii="Arial" w:hAnsi="Arial" w:cs="Arial"/>
                <w:b/>
                <w:sz w:val="22"/>
                <w:szCs w:val="22"/>
              </w:rPr>
              <w:t xml:space="preserve">    </w:t>
            </w:r>
            <w:r w:rsidR="002460C8" w:rsidRPr="00504034">
              <w:rPr>
                <w:rFonts w:ascii="Arial" w:hAnsi="Arial" w:cs="Arial"/>
                <w:b/>
                <w:sz w:val="22"/>
                <w:szCs w:val="22"/>
              </w:rPr>
              <w:t xml:space="preserve">2024/25 Gender Pay Gap Report </w:t>
            </w:r>
          </w:p>
          <w:p w14:paraId="2B93002D" w14:textId="77777777" w:rsidR="00A0623B" w:rsidRPr="00504034" w:rsidRDefault="00A0623B" w:rsidP="00504034">
            <w:pPr>
              <w:rPr>
                <w:rFonts w:ascii="Arial" w:hAnsi="Arial" w:cs="Arial"/>
                <w:b/>
                <w:sz w:val="22"/>
                <w:szCs w:val="22"/>
              </w:rPr>
            </w:pPr>
          </w:p>
          <w:p w14:paraId="286C0A3E" w14:textId="0F569CC3" w:rsidR="00790A01" w:rsidRPr="00504034" w:rsidRDefault="00A0623B" w:rsidP="00504034">
            <w:pPr>
              <w:rPr>
                <w:rFonts w:ascii="Arial" w:hAnsi="Arial" w:cs="Arial"/>
                <w:bCs/>
                <w:sz w:val="22"/>
                <w:szCs w:val="22"/>
              </w:rPr>
            </w:pPr>
            <w:r w:rsidRPr="00504034">
              <w:rPr>
                <w:rFonts w:ascii="Arial" w:hAnsi="Arial" w:cs="Arial"/>
                <w:bCs/>
                <w:sz w:val="22"/>
                <w:szCs w:val="22"/>
              </w:rPr>
              <w:t>The Committee reviewed and endorsed the 2024/25 Gender Pay Gap report and recommended it to the Board for approval prior to publication on the College website.</w:t>
            </w:r>
          </w:p>
          <w:p w14:paraId="08E8F2F8" w14:textId="77777777" w:rsidR="0068663C" w:rsidRPr="00504034" w:rsidRDefault="0068663C" w:rsidP="00504034">
            <w:pPr>
              <w:rPr>
                <w:rFonts w:ascii="Arial" w:hAnsi="Arial" w:cs="Arial"/>
                <w:b/>
                <w:sz w:val="22"/>
                <w:szCs w:val="22"/>
              </w:rPr>
            </w:pPr>
          </w:p>
          <w:p w14:paraId="71DB6E58" w14:textId="5EB26CC4" w:rsidR="001D68E4" w:rsidRPr="00504034" w:rsidRDefault="00632B0C" w:rsidP="00504034">
            <w:pPr>
              <w:rPr>
                <w:rFonts w:ascii="Arial" w:hAnsi="Arial" w:cs="Arial"/>
                <w:b/>
                <w:sz w:val="22"/>
                <w:szCs w:val="22"/>
              </w:rPr>
            </w:pPr>
            <w:r w:rsidRPr="00504034">
              <w:rPr>
                <w:rFonts w:ascii="Arial" w:hAnsi="Arial" w:cs="Arial"/>
                <w:b/>
                <w:sz w:val="22"/>
                <w:szCs w:val="22"/>
              </w:rPr>
              <w:t>(iv)</w:t>
            </w:r>
            <w:r w:rsidR="00D003CD" w:rsidRPr="00504034">
              <w:rPr>
                <w:rFonts w:ascii="Arial" w:hAnsi="Arial" w:cs="Arial"/>
                <w:b/>
                <w:sz w:val="22"/>
                <w:szCs w:val="22"/>
              </w:rPr>
              <w:t xml:space="preserve">      </w:t>
            </w:r>
            <w:r w:rsidR="002460C8" w:rsidRPr="00504034">
              <w:rPr>
                <w:rFonts w:ascii="Arial" w:hAnsi="Arial" w:cs="Arial"/>
                <w:b/>
                <w:sz w:val="22"/>
                <w:szCs w:val="22"/>
              </w:rPr>
              <w:t>2024/25 Ethnicity Pay Gap Repor</w:t>
            </w:r>
            <w:r w:rsidR="00D003CD" w:rsidRPr="00504034">
              <w:rPr>
                <w:rFonts w:ascii="Arial" w:hAnsi="Arial" w:cs="Arial"/>
                <w:b/>
                <w:sz w:val="22"/>
                <w:szCs w:val="22"/>
              </w:rPr>
              <w:t>t</w:t>
            </w:r>
          </w:p>
          <w:p w14:paraId="2EC1D967" w14:textId="77777777" w:rsidR="00CA1B45" w:rsidRPr="00504034" w:rsidRDefault="00CA1B45" w:rsidP="00504034">
            <w:pPr>
              <w:rPr>
                <w:rFonts w:ascii="Arial" w:hAnsi="Arial" w:cs="Arial"/>
                <w:bCs/>
                <w:sz w:val="22"/>
                <w:szCs w:val="22"/>
              </w:rPr>
            </w:pPr>
          </w:p>
          <w:p w14:paraId="4200FF3E" w14:textId="1A394010" w:rsidR="00D7130C" w:rsidRPr="00504034" w:rsidRDefault="00CA1B45" w:rsidP="00504034">
            <w:pPr>
              <w:rPr>
                <w:rFonts w:ascii="Arial" w:hAnsi="Arial" w:cs="Arial"/>
                <w:bCs/>
                <w:sz w:val="22"/>
                <w:szCs w:val="22"/>
              </w:rPr>
            </w:pPr>
            <w:r w:rsidRPr="00504034">
              <w:rPr>
                <w:rFonts w:ascii="Arial" w:hAnsi="Arial" w:cs="Arial"/>
                <w:bCs/>
                <w:sz w:val="22"/>
                <w:szCs w:val="22"/>
              </w:rPr>
              <w:t xml:space="preserve">The Committee reviewed </w:t>
            </w:r>
            <w:r w:rsidR="00781A40" w:rsidRPr="00504034">
              <w:rPr>
                <w:rFonts w:ascii="Arial" w:hAnsi="Arial" w:cs="Arial"/>
                <w:bCs/>
                <w:sz w:val="22"/>
                <w:szCs w:val="22"/>
              </w:rPr>
              <w:t xml:space="preserve">and endorsed </w:t>
            </w:r>
            <w:r w:rsidRPr="00504034">
              <w:rPr>
                <w:rFonts w:ascii="Arial" w:hAnsi="Arial" w:cs="Arial"/>
                <w:bCs/>
                <w:sz w:val="22"/>
                <w:szCs w:val="22"/>
              </w:rPr>
              <w:t xml:space="preserve">the 2024/25 </w:t>
            </w:r>
            <w:r w:rsidR="00506CEA" w:rsidRPr="00504034">
              <w:rPr>
                <w:rFonts w:ascii="Arial" w:hAnsi="Arial" w:cs="Arial"/>
                <w:bCs/>
                <w:sz w:val="22"/>
                <w:szCs w:val="22"/>
              </w:rPr>
              <w:t>Ethnicity</w:t>
            </w:r>
            <w:r w:rsidRPr="00504034">
              <w:rPr>
                <w:rFonts w:ascii="Arial" w:hAnsi="Arial" w:cs="Arial"/>
                <w:bCs/>
                <w:sz w:val="22"/>
                <w:szCs w:val="22"/>
              </w:rPr>
              <w:t xml:space="preserve"> Pay Gap report</w:t>
            </w:r>
            <w:r w:rsidR="00E939DD" w:rsidRPr="00504034">
              <w:rPr>
                <w:rFonts w:ascii="Arial" w:hAnsi="Arial" w:cs="Arial"/>
                <w:bCs/>
                <w:sz w:val="22"/>
                <w:szCs w:val="22"/>
              </w:rPr>
              <w:t xml:space="preserve"> </w:t>
            </w:r>
            <w:r w:rsidRPr="00504034">
              <w:rPr>
                <w:rFonts w:ascii="Arial" w:hAnsi="Arial" w:cs="Arial"/>
                <w:bCs/>
                <w:sz w:val="22"/>
                <w:szCs w:val="22"/>
              </w:rPr>
              <w:t xml:space="preserve">and recommended </w:t>
            </w:r>
            <w:r w:rsidR="00506CEA" w:rsidRPr="00504034">
              <w:rPr>
                <w:rFonts w:ascii="Arial" w:hAnsi="Arial" w:cs="Arial"/>
                <w:bCs/>
                <w:sz w:val="22"/>
                <w:szCs w:val="22"/>
              </w:rPr>
              <w:t xml:space="preserve">it </w:t>
            </w:r>
            <w:r w:rsidRPr="00504034">
              <w:rPr>
                <w:rFonts w:ascii="Arial" w:hAnsi="Arial" w:cs="Arial"/>
                <w:bCs/>
                <w:sz w:val="22"/>
                <w:szCs w:val="22"/>
              </w:rPr>
              <w:t>to the Board for approval prior to publication</w:t>
            </w:r>
            <w:r w:rsidR="00116572" w:rsidRPr="00504034">
              <w:rPr>
                <w:rFonts w:ascii="Arial" w:hAnsi="Arial" w:cs="Arial"/>
                <w:bCs/>
                <w:sz w:val="22"/>
                <w:szCs w:val="22"/>
              </w:rPr>
              <w:t xml:space="preserve"> on the College website.</w:t>
            </w:r>
          </w:p>
          <w:p w14:paraId="122DCF3A" w14:textId="7F1A0829" w:rsidR="00116572" w:rsidRPr="00504034" w:rsidRDefault="00116572" w:rsidP="00504034">
            <w:pPr>
              <w:rPr>
                <w:rFonts w:ascii="Arial" w:hAnsi="Arial" w:cs="Arial"/>
                <w:bCs/>
                <w:sz w:val="22"/>
                <w:szCs w:val="22"/>
              </w:rPr>
            </w:pPr>
          </w:p>
        </w:tc>
      </w:tr>
      <w:tr w:rsidR="00744C76" w:rsidRPr="00504034" w14:paraId="4D472C37" w14:textId="77777777" w:rsidTr="6970FA09">
        <w:tc>
          <w:tcPr>
            <w:tcW w:w="445" w:type="pct"/>
          </w:tcPr>
          <w:p w14:paraId="4B1247E1" w14:textId="66113AB7" w:rsidR="00744C76" w:rsidRPr="00504034" w:rsidRDefault="00BF1CB5" w:rsidP="00504034">
            <w:pPr>
              <w:rPr>
                <w:rFonts w:ascii="Arial" w:hAnsi="Arial" w:cs="Arial"/>
                <w:b/>
                <w:sz w:val="22"/>
                <w:szCs w:val="22"/>
              </w:rPr>
            </w:pPr>
            <w:r w:rsidRPr="00504034">
              <w:rPr>
                <w:rFonts w:ascii="Arial" w:hAnsi="Arial" w:cs="Arial"/>
                <w:b/>
                <w:sz w:val="22"/>
                <w:szCs w:val="22"/>
              </w:rPr>
              <w:lastRenderedPageBreak/>
              <w:t xml:space="preserve"> 6</w:t>
            </w:r>
            <w:r w:rsidR="00153B8C" w:rsidRPr="00504034">
              <w:rPr>
                <w:rFonts w:ascii="Arial" w:hAnsi="Arial" w:cs="Arial"/>
                <w:b/>
                <w:sz w:val="22"/>
                <w:szCs w:val="22"/>
              </w:rPr>
              <w:t>.</w:t>
            </w:r>
          </w:p>
        </w:tc>
        <w:tc>
          <w:tcPr>
            <w:tcW w:w="4555" w:type="pct"/>
          </w:tcPr>
          <w:p w14:paraId="61E6DFB5" w14:textId="52F86BFC" w:rsidR="00F240E6" w:rsidRPr="00504034" w:rsidRDefault="009310BA" w:rsidP="00504034">
            <w:pPr>
              <w:rPr>
                <w:rFonts w:ascii="Arial" w:hAnsi="Arial" w:cs="Arial"/>
                <w:b/>
                <w:sz w:val="22"/>
                <w:szCs w:val="22"/>
              </w:rPr>
            </w:pPr>
            <w:r w:rsidRPr="00504034">
              <w:rPr>
                <w:rFonts w:ascii="Arial" w:hAnsi="Arial" w:cs="Arial"/>
                <w:b/>
                <w:sz w:val="22"/>
                <w:szCs w:val="22"/>
              </w:rPr>
              <w:t>FINANCIAL MONITORING</w:t>
            </w:r>
            <w:r w:rsidR="003971B4" w:rsidRPr="00504034">
              <w:rPr>
                <w:rFonts w:ascii="Arial" w:hAnsi="Arial" w:cs="Arial"/>
                <w:b/>
                <w:sz w:val="22"/>
                <w:szCs w:val="22"/>
              </w:rPr>
              <w:t xml:space="preserve"> – </w:t>
            </w:r>
            <w:r w:rsidR="000C75B2" w:rsidRPr="00504034">
              <w:rPr>
                <w:rFonts w:ascii="Arial" w:hAnsi="Arial" w:cs="Arial"/>
                <w:b/>
                <w:bCs/>
                <w:sz w:val="22"/>
                <w:szCs w:val="22"/>
              </w:rPr>
              <w:t>M</w:t>
            </w:r>
            <w:r w:rsidR="003971B4" w:rsidRPr="00504034">
              <w:rPr>
                <w:rFonts w:ascii="Arial" w:hAnsi="Arial" w:cs="Arial"/>
                <w:b/>
                <w:bCs/>
                <w:sz w:val="22"/>
                <w:szCs w:val="22"/>
              </w:rPr>
              <w:t>ANAGEMENT ACCOUNTS</w:t>
            </w:r>
            <w:r w:rsidR="000C75B2" w:rsidRPr="00504034">
              <w:rPr>
                <w:rFonts w:ascii="Arial" w:hAnsi="Arial" w:cs="Arial"/>
                <w:b/>
                <w:bCs/>
                <w:sz w:val="22"/>
                <w:szCs w:val="22"/>
              </w:rPr>
              <w:t xml:space="preserve"> </w:t>
            </w:r>
            <w:r w:rsidR="003971B4" w:rsidRPr="00504034">
              <w:rPr>
                <w:rFonts w:ascii="Arial" w:hAnsi="Arial" w:cs="Arial"/>
                <w:b/>
                <w:bCs/>
                <w:sz w:val="22"/>
                <w:szCs w:val="22"/>
              </w:rPr>
              <w:t>SEPTEMBER</w:t>
            </w:r>
            <w:r w:rsidR="000C75B2" w:rsidRPr="00504034">
              <w:rPr>
                <w:rFonts w:ascii="Arial" w:hAnsi="Arial" w:cs="Arial"/>
                <w:b/>
                <w:bCs/>
                <w:sz w:val="22"/>
                <w:szCs w:val="22"/>
              </w:rPr>
              <w:t xml:space="preserve"> 2025</w:t>
            </w:r>
          </w:p>
          <w:p w14:paraId="4632444B" w14:textId="77777777" w:rsidR="009C4A13" w:rsidRPr="00504034" w:rsidRDefault="009C4A13" w:rsidP="00504034">
            <w:pPr>
              <w:rPr>
                <w:rFonts w:ascii="Arial" w:hAnsi="Arial" w:cs="Arial"/>
                <w:sz w:val="22"/>
                <w:szCs w:val="22"/>
              </w:rPr>
            </w:pPr>
          </w:p>
          <w:p w14:paraId="044336CC" w14:textId="77777777" w:rsidR="00341358" w:rsidRPr="00504034" w:rsidRDefault="00341358" w:rsidP="00504034">
            <w:pPr>
              <w:rPr>
                <w:rFonts w:ascii="Arial" w:hAnsi="Arial" w:cs="Arial"/>
                <w:b/>
                <w:bCs/>
                <w:sz w:val="22"/>
                <w:szCs w:val="22"/>
              </w:rPr>
            </w:pPr>
            <w:r w:rsidRPr="00504034">
              <w:rPr>
                <w:rFonts w:ascii="Arial" w:hAnsi="Arial" w:cs="Arial"/>
                <w:b/>
                <w:bCs/>
                <w:sz w:val="22"/>
                <w:szCs w:val="22"/>
              </w:rPr>
              <w:t xml:space="preserve">Financial Monitoring and Forecast Report as </w:t>
            </w:r>
            <w:proofErr w:type="gramStart"/>
            <w:r w:rsidRPr="00504034">
              <w:rPr>
                <w:rFonts w:ascii="Arial" w:hAnsi="Arial" w:cs="Arial"/>
                <w:b/>
                <w:bCs/>
                <w:sz w:val="22"/>
                <w:szCs w:val="22"/>
              </w:rPr>
              <w:t>at</w:t>
            </w:r>
            <w:proofErr w:type="gramEnd"/>
            <w:r w:rsidRPr="00504034">
              <w:rPr>
                <w:rFonts w:ascii="Arial" w:hAnsi="Arial" w:cs="Arial"/>
                <w:b/>
                <w:bCs/>
                <w:sz w:val="22"/>
                <w:szCs w:val="22"/>
              </w:rPr>
              <w:t xml:space="preserve"> 30 September 2025</w:t>
            </w:r>
          </w:p>
          <w:p w14:paraId="4EB4938C" w14:textId="77777777" w:rsidR="00C331D5" w:rsidRPr="00504034" w:rsidRDefault="00C331D5" w:rsidP="00504034">
            <w:pPr>
              <w:rPr>
                <w:rFonts w:ascii="Arial" w:hAnsi="Arial" w:cs="Arial"/>
                <w:b/>
                <w:bCs/>
                <w:sz w:val="22"/>
                <w:szCs w:val="22"/>
              </w:rPr>
            </w:pPr>
          </w:p>
          <w:p w14:paraId="2199D55A" w14:textId="77777777" w:rsidR="00341358" w:rsidRPr="00504034" w:rsidRDefault="00341358" w:rsidP="00504034">
            <w:pPr>
              <w:rPr>
                <w:rFonts w:ascii="Arial" w:hAnsi="Arial" w:cs="Arial"/>
                <w:sz w:val="22"/>
                <w:szCs w:val="22"/>
              </w:rPr>
            </w:pPr>
            <w:r w:rsidRPr="00504034">
              <w:rPr>
                <w:rFonts w:ascii="Arial" w:hAnsi="Arial" w:cs="Arial"/>
                <w:sz w:val="22"/>
                <w:szCs w:val="22"/>
              </w:rPr>
              <w:t xml:space="preserve">The Committee discussed the College’s financial performance for 2025/26 as </w:t>
            </w:r>
            <w:proofErr w:type="gramStart"/>
            <w:r w:rsidRPr="00504034">
              <w:rPr>
                <w:rFonts w:ascii="Arial" w:hAnsi="Arial" w:cs="Arial"/>
                <w:sz w:val="22"/>
                <w:szCs w:val="22"/>
              </w:rPr>
              <w:t>at</w:t>
            </w:r>
            <w:proofErr w:type="gramEnd"/>
            <w:r w:rsidRPr="00504034">
              <w:rPr>
                <w:rFonts w:ascii="Arial" w:hAnsi="Arial" w:cs="Arial"/>
                <w:sz w:val="22"/>
                <w:szCs w:val="22"/>
              </w:rPr>
              <w:t xml:space="preserve"> 30 September 2025 (Period 2). The </w:t>
            </w:r>
            <w:proofErr w:type="gramStart"/>
            <w:r w:rsidRPr="00504034">
              <w:rPr>
                <w:rFonts w:ascii="Arial" w:hAnsi="Arial" w:cs="Arial"/>
                <w:sz w:val="22"/>
                <w:szCs w:val="22"/>
              </w:rPr>
              <w:t>year to date</w:t>
            </w:r>
            <w:proofErr w:type="gramEnd"/>
            <w:r w:rsidRPr="00504034">
              <w:rPr>
                <w:rFonts w:ascii="Arial" w:hAnsi="Arial" w:cs="Arial"/>
                <w:sz w:val="22"/>
                <w:szCs w:val="22"/>
              </w:rPr>
              <w:t xml:space="preserve"> position showed an operating surplus of £843K against a budgeted surplus of £469K; a positive variance of £374K.  This was mainly due to savings in pay and non-pay expenditure offsetting a shortfall in income. The VPF&amp;R explained the key variances set out in the report.  The budget risks as at period 2 set out in the risk analysis were noted.</w:t>
            </w:r>
          </w:p>
          <w:p w14:paraId="48CFEA51" w14:textId="77777777" w:rsidR="00C331D5" w:rsidRPr="00504034" w:rsidRDefault="00C331D5" w:rsidP="00504034">
            <w:pPr>
              <w:rPr>
                <w:rFonts w:ascii="Arial" w:hAnsi="Arial" w:cs="Arial"/>
                <w:sz w:val="22"/>
                <w:szCs w:val="22"/>
              </w:rPr>
            </w:pPr>
          </w:p>
          <w:p w14:paraId="259A9BBD" w14:textId="333C1EE0" w:rsidR="00341358" w:rsidRPr="00504034" w:rsidRDefault="00341358" w:rsidP="00504034">
            <w:pPr>
              <w:rPr>
                <w:rFonts w:ascii="Arial" w:hAnsi="Arial" w:cs="Arial"/>
                <w:sz w:val="22"/>
                <w:szCs w:val="22"/>
              </w:rPr>
            </w:pPr>
            <w:r w:rsidRPr="00504034">
              <w:rPr>
                <w:rFonts w:ascii="Arial" w:hAnsi="Arial" w:cs="Arial"/>
                <w:sz w:val="22"/>
                <w:szCs w:val="22"/>
              </w:rPr>
              <w:t>The Committee was concerned about the retention of new 16–</w:t>
            </w:r>
            <w:proofErr w:type="gramStart"/>
            <w:r w:rsidRPr="00504034">
              <w:rPr>
                <w:rFonts w:ascii="Arial" w:hAnsi="Arial" w:cs="Arial"/>
                <w:sz w:val="22"/>
                <w:szCs w:val="22"/>
              </w:rPr>
              <w:t>18 year old</w:t>
            </w:r>
            <w:proofErr w:type="gramEnd"/>
            <w:r w:rsidRPr="00504034">
              <w:rPr>
                <w:rFonts w:ascii="Arial" w:hAnsi="Arial" w:cs="Arial"/>
                <w:sz w:val="22"/>
                <w:szCs w:val="22"/>
              </w:rPr>
              <w:t xml:space="preserve"> learners as enrolment figures had dropped and the potential impact on the budget target. A MIS report would help analyse the reasons for </w:t>
            </w:r>
            <w:r w:rsidR="00E33A03">
              <w:rPr>
                <w:rFonts w:ascii="Arial" w:hAnsi="Arial" w:cs="Arial"/>
                <w:sz w:val="22"/>
                <w:szCs w:val="22"/>
              </w:rPr>
              <w:t xml:space="preserve">learner </w:t>
            </w:r>
            <w:r w:rsidRPr="00504034">
              <w:rPr>
                <w:rFonts w:ascii="Arial" w:hAnsi="Arial" w:cs="Arial"/>
                <w:sz w:val="22"/>
                <w:szCs w:val="22"/>
              </w:rPr>
              <w:t xml:space="preserve">withdrawals. The KPI </w:t>
            </w:r>
            <w:r w:rsidR="00A90F07">
              <w:rPr>
                <w:rFonts w:ascii="Arial" w:hAnsi="Arial" w:cs="Arial"/>
                <w:sz w:val="22"/>
                <w:szCs w:val="22"/>
              </w:rPr>
              <w:t xml:space="preserve">for </w:t>
            </w:r>
            <w:r w:rsidRPr="00504034">
              <w:rPr>
                <w:rFonts w:ascii="Arial" w:hAnsi="Arial" w:cs="Arial"/>
                <w:sz w:val="22"/>
                <w:szCs w:val="22"/>
              </w:rPr>
              <w:t>pay costs as a percentage of income was at 66.4%</w:t>
            </w:r>
            <w:r w:rsidR="00A90F07">
              <w:rPr>
                <w:rFonts w:ascii="Arial" w:hAnsi="Arial" w:cs="Arial"/>
                <w:sz w:val="22"/>
                <w:szCs w:val="22"/>
              </w:rPr>
              <w:t>;</w:t>
            </w:r>
            <w:r w:rsidRPr="00504034">
              <w:rPr>
                <w:rFonts w:ascii="Arial" w:hAnsi="Arial" w:cs="Arial"/>
                <w:sz w:val="22"/>
                <w:szCs w:val="22"/>
              </w:rPr>
              <w:t xml:space="preserve"> within the FE college benchmark and the Bank and cashflow position was positive. The financial health scores showed the College status as Outstanding to date.</w:t>
            </w:r>
          </w:p>
          <w:p w14:paraId="67808A72" w14:textId="77777777" w:rsidR="00C331D5" w:rsidRPr="00504034" w:rsidRDefault="00C331D5" w:rsidP="00504034">
            <w:pPr>
              <w:rPr>
                <w:rFonts w:ascii="Arial" w:hAnsi="Arial" w:cs="Arial"/>
                <w:sz w:val="22"/>
                <w:szCs w:val="22"/>
              </w:rPr>
            </w:pPr>
          </w:p>
          <w:p w14:paraId="068978ED" w14:textId="77777777" w:rsidR="00110A2F" w:rsidRPr="00504034" w:rsidRDefault="00341358" w:rsidP="00504034">
            <w:pPr>
              <w:rPr>
                <w:rFonts w:ascii="Arial" w:hAnsi="Arial" w:cs="Arial"/>
                <w:sz w:val="22"/>
                <w:szCs w:val="22"/>
              </w:rPr>
            </w:pPr>
            <w:r w:rsidRPr="00504034">
              <w:rPr>
                <w:rFonts w:ascii="Arial" w:hAnsi="Arial" w:cs="Arial"/>
                <w:sz w:val="22"/>
                <w:szCs w:val="22"/>
              </w:rPr>
              <w:t xml:space="preserve">The Committee noted the College’s current financial position as </w:t>
            </w:r>
            <w:proofErr w:type="gramStart"/>
            <w:r w:rsidRPr="00504034">
              <w:rPr>
                <w:rFonts w:ascii="Arial" w:hAnsi="Arial" w:cs="Arial"/>
                <w:sz w:val="22"/>
                <w:szCs w:val="22"/>
              </w:rPr>
              <w:t>at</w:t>
            </w:r>
            <w:proofErr w:type="gramEnd"/>
            <w:r w:rsidRPr="00504034">
              <w:rPr>
                <w:rFonts w:ascii="Arial" w:hAnsi="Arial" w:cs="Arial"/>
                <w:sz w:val="22"/>
                <w:szCs w:val="22"/>
              </w:rPr>
              <w:t xml:space="preserve"> 30 September 2025.</w:t>
            </w:r>
          </w:p>
          <w:p w14:paraId="175C5C21" w14:textId="3755646C" w:rsidR="00C331D5" w:rsidRPr="00504034" w:rsidRDefault="00C331D5" w:rsidP="00504034">
            <w:pPr>
              <w:rPr>
                <w:rFonts w:ascii="Arial" w:hAnsi="Arial" w:cs="Arial"/>
                <w:sz w:val="22"/>
                <w:szCs w:val="22"/>
              </w:rPr>
            </w:pPr>
          </w:p>
        </w:tc>
      </w:tr>
      <w:tr w:rsidR="00F45D64" w:rsidRPr="00504034" w14:paraId="7F535BF0" w14:textId="77777777" w:rsidTr="6970FA09">
        <w:tc>
          <w:tcPr>
            <w:tcW w:w="445" w:type="pct"/>
          </w:tcPr>
          <w:p w14:paraId="32DDE2B5" w14:textId="04B74E4E" w:rsidR="00F45D64" w:rsidRPr="00504034" w:rsidRDefault="00F45D64" w:rsidP="00504034">
            <w:pPr>
              <w:rPr>
                <w:rFonts w:ascii="Arial" w:hAnsi="Arial" w:cs="Arial"/>
                <w:b/>
                <w:sz w:val="22"/>
                <w:szCs w:val="22"/>
              </w:rPr>
            </w:pPr>
            <w:r w:rsidRPr="00504034">
              <w:rPr>
                <w:rFonts w:ascii="Arial" w:hAnsi="Arial" w:cs="Arial"/>
                <w:b/>
                <w:sz w:val="22"/>
                <w:szCs w:val="22"/>
              </w:rPr>
              <w:lastRenderedPageBreak/>
              <w:t xml:space="preserve">7. </w:t>
            </w:r>
          </w:p>
        </w:tc>
        <w:tc>
          <w:tcPr>
            <w:tcW w:w="4555" w:type="pct"/>
          </w:tcPr>
          <w:p w14:paraId="41E62E11" w14:textId="0CF657BD" w:rsidR="00F45D64" w:rsidRPr="00504034" w:rsidRDefault="00F45D64" w:rsidP="00504034">
            <w:pPr>
              <w:rPr>
                <w:rFonts w:ascii="Arial" w:hAnsi="Arial" w:cs="Arial"/>
                <w:b/>
                <w:bCs/>
                <w:sz w:val="22"/>
                <w:szCs w:val="22"/>
              </w:rPr>
            </w:pPr>
            <w:r w:rsidRPr="00504034">
              <w:rPr>
                <w:rFonts w:ascii="Arial" w:hAnsi="Arial" w:cs="Arial"/>
                <w:b/>
                <w:bCs/>
                <w:sz w:val="22"/>
                <w:szCs w:val="22"/>
              </w:rPr>
              <w:t>DRAFT FINANCIAL STATEMENTS 2024/25 </w:t>
            </w:r>
          </w:p>
          <w:p w14:paraId="760879BB" w14:textId="77777777" w:rsidR="00F45D64" w:rsidRPr="00504034" w:rsidRDefault="00F45D64" w:rsidP="00504034">
            <w:pPr>
              <w:rPr>
                <w:rFonts w:ascii="Arial" w:hAnsi="Arial" w:cs="Arial"/>
                <w:sz w:val="22"/>
                <w:szCs w:val="22"/>
              </w:rPr>
            </w:pPr>
          </w:p>
          <w:p w14:paraId="1FECE575" w14:textId="77777777" w:rsidR="008617C0" w:rsidRPr="00504034" w:rsidRDefault="008617C0" w:rsidP="00504034">
            <w:pPr>
              <w:pStyle w:val="Default"/>
              <w:rPr>
                <w:rFonts w:ascii="Arial" w:hAnsi="Arial" w:cs="Arial"/>
                <w:sz w:val="22"/>
                <w:szCs w:val="22"/>
              </w:rPr>
            </w:pPr>
            <w:r w:rsidRPr="00504034">
              <w:rPr>
                <w:rFonts w:ascii="Arial" w:hAnsi="Arial" w:cs="Arial"/>
                <w:sz w:val="22"/>
                <w:szCs w:val="22"/>
              </w:rPr>
              <w:t xml:space="preserve">The Committee reviewed the draft Financial Statements for the year ended 31 July 2025. </w:t>
            </w:r>
          </w:p>
          <w:p w14:paraId="5E2B6C74" w14:textId="77777777" w:rsidR="008617C0" w:rsidRPr="00504034" w:rsidRDefault="008617C0" w:rsidP="00504034">
            <w:pPr>
              <w:pStyle w:val="Default"/>
              <w:rPr>
                <w:rFonts w:ascii="Arial" w:hAnsi="Arial" w:cs="Arial"/>
                <w:sz w:val="22"/>
                <w:szCs w:val="22"/>
              </w:rPr>
            </w:pPr>
          </w:p>
          <w:p w14:paraId="42EC8BC3" w14:textId="62C57C50" w:rsidR="008617C0" w:rsidRPr="00504034" w:rsidRDefault="008617C0" w:rsidP="00504034">
            <w:pPr>
              <w:pStyle w:val="Default"/>
              <w:rPr>
                <w:rFonts w:ascii="Arial" w:hAnsi="Arial" w:cs="Arial"/>
                <w:sz w:val="22"/>
                <w:szCs w:val="22"/>
              </w:rPr>
            </w:pPr>
            <w:r w:rsidRPr="00504034">
              <w:rPr>
                <w:rFonts w:ascii="Arial" w:hAnsi="Arial" w:cs="Arial"/>
                <w:sz w:val="22"/>
                <w:szCs w:val="22"/>
              </w:rPr>
              <w:t xml:space="preserve">The </w:t>
            </w:r>
            <w:r w:rsidR="00A90F07">
              <w:rPr>
                <w:rFonts w:ascii="Arial" w:hAnsi="Arial" w:cs="Arial"/>
                <w:sz w:val="22"/>
                <w:szCs w:val="22"/>
              </w:rPr>
              <w:t>VPF&amp;R</w:t>
            </w:r>
            <w:r w:rsidRPr="00504034">
              <w:rPr>
                <w:rFonts w:ascii="Arial" w:hAnsi="Arial" w:cs="Arial"/>
                <w:sz w:val="22"/>
                <w:szCs w:val="22"/>
              </w:rPr>
              <w:t xml:space="preserve"> noted that the </w:t>
            </w:r>
            <w:r w:rsidR="00A90F07">
              <w:rPr>
                <w:rFonts w:ascii="Arial" w:hAnsi="Arial" w:cs="Arial"/>
                <w:sz w:val="22"/>
                <w:szCs w:val="22"/>
              </w:rPr>
              <w:t>E</w:t>
            </w:r>
            <w:r w:rsidRPr="00504034">
              <w:rPr>
                <w:rFonts w:ascii="Arial" w:hAnsi="Arial" w:cs="Arial"/>
                <w:sz w:val="22"/>
                <w:szCs w:val="22"/>
              </w:rPr>
              <w:t xml:space="preserve">xternal </w:t>
            </w:r>
            <w:r w:rsidR="00A90F07">
              <w:rPr>
                <w:rFonts w:ascii="Arial" w:hAnsi="Arial" w:cs="Arial"/>
                <w:sz w:val="22"/>
                <w:szCs w:val="22"/>
              </w:rPr>
              <w:t>A</w:t>
            </w:r>
            <w:r w:rsidRPr="00504034">
              <w:rPr>
                <w:rFonts w:ascii="Arial" w:hAnsi="Arial" w:cs="Arial"/>
                <w:sz w:val="22"/>
                <w:szCs w:val="22"/>
              </w:rPr>
              <w:t xml:space="preserve">udit for the year end had just been completed and the College was awaiting the Audit Findings Report. </w:t>
            </w:r>
            <w:r w:rsidR="00A90F07">
              <w:rPr>
                <w:rFonts w:ascii="Arial" w:hAnsi="Arial" w:cs="Arial"/>
                <w:sz w:val="22"/>
                <w:szCs w:val="22"/>
              </w:rPr>
              <w:t>She</w:t>
            </w:r>
            <w:r w:rsidRPr="00504034">
              <w:rPr>
                <w:rFonts w:ascii="Arial" w:hAnsi="Arial" w:cs="Arial"/>
                <w:sz w:val="22"/>
                <w:szCs w:val="22"/>
              </w:rPr>
              <w:t xml:space="preserve"> noted a potential unadjusted error in the holiday pay accrual of £100k, which was under review. </w:t>
            </w:r>
            <w:r w:rsidR="00A90F07">
              <w:rPr>
                <w:rFonts w:ascii="Arial" w:hAnsi="Arial" w:cs="Arial"/>
                <w:sz w:val="22"/>
                <w:szCs w:val="22"/>
              </w:rPr>
              <w:t>The VPF&amp;R</w:t>
            </w:r>
            <w:r w:rsidRPr="00504034">
              <w:rPr>
                <w:rFonts w:ascii="Arial" w:hAnsi="Arial" w:cs="Arial"/>
                <w:sz w:val="22"/>
                <w:szCs w:val="22"/>
              </w:rPr>
              <w:t xml:space="preserve"> </w:t>
            </w:r>
            <w:r w:rsidR="00A90F07">
              <w:rPr>
                <w:rFonts w:ascii="Arial" w:hAnsi="Arial" w:cs="Arial"/>
                <w:sz w:val="22"/>
                <w:szCs w:val="22"/>
              </w:rPr>
              <w:t>explained</w:t>
            </w:r>
            <w:r w:rsidRPr="00504034">
              <w:rPr>
                <w:rFonts w:ascii="Arial" w:hAnsi="Arial" w:cs="Arial"/>
                <w:sz w:val="22"/>
                <w:szCs w:val="22"/>
              </w:rPr>
              <w:t xml:space="preserve"> the outstanding matters set out in the report. Further amendments to the Financial Statements would be required, including consideration of post balance sheet events, any additional audit adjustments or disclosures (including pensions) and final student achievement outturns.</w:t>
            </w:r>
          </w:p>
          <w:p w14:paraId="07BA87B8" w14:textId="77777777" w:rsidR="008617C0" w:rsidRPr="00504034" w:rsidRDefault="008617C0" w:rsidP="00504034">
            <w:pPr>
              <w:pStyle w:val="Default"/>
              <w:rPr>
                <w:rFonts w:ascii="Arial" w:hAnsi="Arial" w:cs="Arial"/>
                <w:sz w:val="22"/>
                <w:szCs w:val="22"/>
              </w:rPr>
            </w:pPr>
          </w:p>
          <w:p w14:paraId="19F54316" w14:textId="77777777" w:rsidR="008617C0" w:rsidRPr="00504034" w:rsidRDefault="008617C0" w:rsidP="00504034">
            <w:pPr>
              <w:pStyle w:val="Default"/>
              <w:rPr>
                <w:rFonts w:ascii="Arial" w:hAnsi="Arial" w:cs="Arial"/>
                <w:sz w:val="22"/>
                <w:szCs w:val="22"/>
              </w:rPr>
            </w:pPr>
            <w:r w:rsidRPr="00504034">
              <w:rPr>
                <w:rFonts w:ascii="Arial" w:hAnsi="Arial" w:cs="Arial"/>
                <w:sz w:val="22"/>
                <w:szCs w:val="22"/>
              </w:rPr>
              <w:t>The final draft of the 2024/25 Financial Statements would be considered by the Audit Committee at its meeting on 27 November 2025, prior to recommendation to the Board for approval at its December 2025 meeting.</w:t>
            </w:r>
          </w:p>
          <w:p w14:paraId="1FA0F0ED" w14:textId="5DE52AB3" w:rsidR="00F45D64" w:rsidRPr="00504034" w:rsidRDefault="00F45D64" w:rsidP="00504034">
            <w:pPr>
              <w:pStyle w:val="Default"/>
              <w:rPr>
                <w:rFonts w:ascii="Arial" w:hAnsi="Arial" w:cs="Arial"/>
                <w:sz w:val="22"/>
                <w:szCs w:val="22"/>
                <w:u w:val="double"/>
              </w:rPr>
            </w:pPr>
          </w:p>
        </w:tc>
      </w:tr>
      <w:tr w:rsidR="00F45D64" w:rsidRPr="00504034" w14:paraId="34DF44D3" w14:textId="77777777" w:rsidTr="6970FA09">
        <w:tc>
          <w:tcPr>
            <w:tcW w:w="445" w:type="pct"/>
          </w:tcPr>
          <w:p w14:paraId="07A7A264" w14:textId="63AC86A8" w:rsidR="00F45D64" w:rsidRPr="00504034" w:rsidRDefault="00C83A2C" w:rsidP="00504034">
            <w:pPr>
              <w:rPr>
                <w:rFonts w:ascii="Arial" w:hAnsi="Arial" w:cs="Arial"/>
                <w:b/>
                <w:sz w:val="22"/>
                <w:szCs w:val="22"/>
              </w:rPr>
            </w:pPr>
            <w:r w:rsidRPr="00504034">
              <w:rPr>
                <w:rFonts w:ascii="Arial" w:hAnsi="Arial" w:cs="Arial"/>
                <w:b/>
                <w:sz w:val="22"/>
                <w:szCs w:val="22"/>
              </w:rPr>
              <w:t>8</w:t>
            </w:r>
            <w:r w:rsidR="00F45D64" w:rsidRPr="00504034">
              <w:rPr>
                <w:rFonts w:ascii="Arial" w:hAnsi="Arial" w:cs="Arial"/>
                <w:b/>
                <w:sz w:val="22"/>
                <w:szCs w:val="22"/>
              </w:rPr>
              <w:t>.</w:t>
            </w:r>
          </w:p>
        </w:tc>
        <w:tc>
          <w:tcPr>
            <w:tcW w:w="4555" w:type="pct"/>
          </w:tcPr>
          <w:p w14:paraId="5D8EE6D7" w14:textId="25D1CFC6" w:rsidR="00F45D64" w:rsidRPr="00504034" w:rsidRDefault="00F45D64" w:rsidP="00504034">
            <w:pPr>
              <w:rPr>
                <w:rFonts w:ascii="Arial" w:hAnsi="Arial" w:cs="Arial"/>
                <w:b/>
                <w:sz w:val="22"/>
                <w:szCs w:val="22"/>
              </w:rPr>
            </w:pPr>
            <w:r w:rsidRPr="00504034">
              <w:rPr>
                <w:rFonts w:ascii="Arial" w:hAnsi="Arial" w:cs="Arial"/>
                <w:b/>
                <w:sz w:val="22"/>
                <w:szCs w:val="22"/>
              </w:rPr>
              <w:t xml:space="preserve">HEALTH AND SAFETY </w:t>
            </w:r>
          </w:p>
          <w:p w14:paraId="4F232F2E" w14:textId="77777777" w:rsidR="00A72B20" w:rsidRPr="00504034" w:rsidRDefault="00A72B20" w:rsidP="00504034">
            <w:pPr>
              <w:rPr>
                <w:rFonts w:ascii="Arial" w:hAnsi="Arial" w:cs="Arial"/>
                <w:b/>
                <w:sz w:val="22"/>
                <w:szCs w:val="22"/>
              </w:rPr>
            </w:pPr>
          </w:p>
          <w:p w14:paraId="1AF742BF" w14:textId="129DE3A1" w:rsidR="00B9429C" w:rsidRPr="00504034" w:rsidRDefault="00A72B20" w:rsidP="00504034">
            <w:pPr>
              <w:rPr>
                <w:rFonts w:ascii="Arial" w:hAnsi="Arial" w:cs="Arial"/>
                <w:b/>
                <w:sz w:val="22"/>
                <w:szCs w:val="22"/>
              </w:rPr>
            </w:pPr>
            <w:r w:rsidRPr="00504034">
              <w:rPr>
                <w:rFonts w:ascii="Arial" w:hAnsi="Arial" w:cs="Arial"/>
                <w:b/>
                <w:sz w:val="22"/>
                <w:szCs w:val="22"/>
              </w:rPr>
              <w:t xml:space="preserve">(i) </w:t>
            </w:r>
            <w:r w:rsidR="008830FA" w:rsidRPr="00504034">
              <w:rPr>
                <w:rFonts w:ascii="Arial" w:hAnsi="Arial" w:cs="Arial"/>
                <w:b/>
                <w:sz w:val="22"/>
                <w:szCs w:val="22"/>
              </w:rPr>
              <w:t xml:space="preserve"> </w:t>
            </w:r>
            <w:r w:rsidRPr="00504034">
              <w:rPr>
                <w:rFonts w:ascii="Arial" w:hAnsi="Arial" w:cs="Arial"/>
                <w:b/>
                <w:sz w:val="22"/>
                <w:szCs w:val="22"/>
              </w:rPr>
              <w:t>Health &amp; Safety Update to October 2025</w:t>
            </w:r>
            <w:r w:rsidR="00F6313D" w:rsidRPr="00504034">
              <w:rPr>
                <w:rFonts w:ascii="Arial" w:hAnsi="Arial" w:cs="Arial"/>
                <w:b/>
                <w:sz w:val="22"/>
                <w:szCs w:val="22"/>
              </w:rPr>
              <w:t xml:space="preserve"> </w:t>
            </w:r>
          </w:p>
          <w:p w14:paraId="3411AADD" w14:textId="77777777" w:rsidR="00AF462B" w:rsidRPr="00504034" w:rsidRDefault="00AF462B" w:rsidP="00504034">
            <w:pPr>
              <w:rPr>
                <w:rFonts w:ascii="Arial" w:hAnsi="Arial" w:cs="Arial"/>
                <w:b/>
                <w:sz w:val="22"/>
                <w:szCs w:val="22"/>
              </w:rPr>
            </w:pPr>
          </w:p>
          <w:p w14:paraId="5DBB5AB8" w14:textId="27C8C30D" w:rsidR="00AF462B" w:rsidRPr="00504034" w:rsidRDefault="00AF462B" w:rsidP="00504034">
            <w:pPr>
              <w:rPr>
                <w:rFonts w:ascii="Arial" w:hAnsi="Arial" w:cs="Arial"/>
                <w:bCs/>
                <w:sz w:val="22"/>
                <w:szCs w:val="22"/>
              </w:rPr>
            </w:pPr>
            <w:r w:rsidRPr="00504034">
              <w:rPr>
                <w:rFonts w:ascii="Arial" w:hAnsi="Arial" w:cs="Arial"/>
                <w:bCs/>
                <w:sz w:val="22"/>
                <w:szCs w:val="22"/>
              </w:rPr>
              <w:t>The Committee received the Health and Safety update for the summer term</w:t>
            </w:r>
            <w:r w:rsidR="00A90F07">
              <w:rPr>
                <w:rFonts w:ascii="Arial" w:hAnsi="Arial" w:cs="Arial"/>
                <w:bCs/>
                <w:sz w:val="22"/>
                <w:szCs w:val="22"/>
              </w:rPr>
              <w:t xml:space="preserve"> and </w:t>
            </w:r>
            <w:r w:rsidR="003F5426" w:rsidRPr="00504034">
              <w:rPr>
                <w:rFonts w:ascii="Arial" w:hAnsi="Arial" w:cs="Arial"/>
                <w:bCs/>
                <w:sz w:val="22"/>
                <w:szCs w:val="22"/>
              </w:rPr>
              <w:t>discussed</w:t>
            </w:r>
            <w:r w:rsidRPr="00504034">
              <w:rPr>
                <w:rFonts w:ascii="Arial" w:hAnsi="Arial" w:cs="Arial"/>
                <w:bCs/>
                <w:sz w:val="22"/>
                <w:szCs w:val="22"/>
              </w:rPr>
              <w:t xml:space="preserve"> the key matters and priorities since the last report in June 2025.  </w:t>
            </w:r>
            <w:r w:rsidR="00F14983" w:rsidRPr="00504034">
              <w:rPr>
                <w:rFonts w:ascii="Arial" w:hAnsi="Arial" w:cs="Arial"/>
                <w:bCs/>
                <w:sz w:val="22"/>
                <w:szCs w:val="22"/>
              </w:rPr>
              <w:t xml:space="preserve">The Committee discussed a tragic incident in October 2025 </w:t>
            </w:r>
            <w:r w:rsidR="00E33A03">
              <w:rPr>
                <w:rFonts w:ascii="Arial" w:hAnsi="Arial" w:cs="Arial"/>
                <w:bCs/>
                <w:sz w:val="22"/>
                <w:szCs w:val="22"/>
              </w:rPr>
              <w:t>which involved</w:t>
            </w:r>
            <w:r w:rsidR="00F14983" w:rsidRPr="00504034">
              <w:rPr>
                <w:rFonts w:ascii="Arial" w:hAnsi="Arial" w:cs="Arial"/>
                <w:bCs/>
                <w:sz w:val="22"/>
                <w:szCs w:val="22"/>
              </w:rPr>
              <w:t xml:space="preserve"> the death of a learne</w:t>
            </w:r>
            <w:r w:rsidR="000D445D" w:rsidRPr="00504034">
              <w:rPr>
                <w:rFonts w:ascii="Arial" w:hAnsi="Arial" w:cs="Arial"/>
                <w:bCs/>
                <w:sz w:val="22"/>
                <w:szCs w:val="22"/>
              </w:rPr>
              <w:t xml:space="preserve">r. </w:t>
            </w:r>
            <w:r w:rsidR="00BC738E" w:rsidRPr="00504034">
              <w:rPr>
                <w:rFonts w:ascii="Arial" w:hAnsi="Arial" w:cs="Arial"/>
                <w:bCs/>
                <w:sz w:val="22"/>
                <w:szCs w:val="22"/>
              </w:rPr>
              <w:t>T</w:t>
            </w:r>
            <w:r w:rsidR="00F14983" w:rsidRPr="00504034">
              <w:rPr>
                <w:rFonts w:ascii="Arial" w:hAnsi="Arial" w:cs="Arial"/>
                <w:bCs/>
                <w:sz w:val="22"/>
                <w:szCs w:val="22"/>
              </w:rPr>
              <w:t>he College had fulfilled its statutory safeguarding obligations</w:t>
            </w:r>
            <w:r w:rsidR="00E544FD" w:rsidRPr="00504034">
              <w:rPr>
                <w:rFonts w:ascii="Arial" w:hAnsi="Arial" w:cs="Arial"/>
                <w:bCs/>
                <w:sz w:val="22"/>
                <w:szCs w:val="22"/>
              </w:rPr>
              <w:t xml:space="preserve"> </w:t>
            </w:r>
            <w:r w:rsidRPr="00504034">
              <w:rPr>
                <w:rFonts w:ascii="Arial" w:hAnsi="Arial" w:cs="Arial"/>
                <w:bCs/>
                <w:sz w:val="22"/>
                <w:szCs w:val="22"/>
              </w:rPr>
              <w:t>having appropriately referred the case to relevant external agencies.</w:t>
            </w:r>
          </w:p>
          <w:p w14:paraId="2629E465" w14:textId="77777777" w:rsidR="003B6215" w:rsidRPr="00504034" w:rsidRDefault="003B6215" w:rsidP="00504034">
            <w:pPr>
              <w:rPr>
                <w:rFonts w:ascii="Arial" w:hAnsi="Arial" w:cs="Arial"/>
                <w:bCs/>
                <w:sz w:val="22"/>
                <w:szCs w:val="22"/>
              </w:rPr>
            </w:pPr>
          </w:p>
          <w:p w14:paraId="7CF8F785" w14:textId="43704EBA" w:rsidR="003B6215" w:rsidRPr="00504034" w:rsidRDefault="003B6215" w:rsidP="00504034">
            <w:pPr>
              <w:rPr>
                <w:rFonts w:ascii="Arial" w:hAnsi="Arial" w:cs="Arial"/>
                <w:bCs/>
                <w:sz w:val="22"/>
                <w:szCs w:val="22"/>
              </w:rPr>
            </w:pPr>
            <w:r w:rsidRPr="00504034">
              <w:rPr>
                <w:rFonts w:ascii="Arial" w:hAnsi="Arial" w:cs="Arial"/>
                <w:bCs/>
                <w:sz w:val="22"/>
                <w:szCs w:val="22"/>
              </w:rPr>
              <w:t xml:space="preserve">The Committee </w:t>
            </w:r>
            <w:r w:rsidR="00D3584D" w:rsidRPr="00504034">
              <w:rPr>
                <w:rFonts w:ascii="Arial" w:hAnsi="Arial" w:cs="Arial"/>
                <w:bCs/>
                <w:sz w:val="22"/>
                <w:szCs w:val="22"/>
              </w:rPr>
              <w:t xml:space="preserve">also </w:t>
            </w:r>
            <w:r w:rsidRPr="00504034">
              <w:rPr>
                <w:rFonts w:ascii="Arial" w:hAnsi="Arial" w:cs="Arial"/>
                <w:bCs/>
                <w:sz w:val="22"/>
                <w:szCs w:val="22"/>
              </w:rPr>
              <w:t xml:space="preserve">discussed a serious incident which had occurred during an educational trip to Thorpe Park </w:t>
            </w:r>
            <w:r w:rsidR="00A90F07">
              <w:rPr>
                <w:rFonts w:ascii="Arial" w:hAnsi="Arial" w:cs="Arial"/>
                <w:bCs/>
                <w:sz w:val="22"/>
                <w:szCs w:val="22"/>
              </w:rPr>
              <w:t>where</w:t>
            </w:r>
            <w:r w:rsidRPr="00504034">
              <w:rPr>
                <w:rFonts w:ascii="Arial" w:hAnsi="Arial" w:cs="Arial"/>
                <w:bCs/>
                <w:sz w:val="22"/>
                <w:szCs w:val="22"/>
              </w:rPr>
              <w:t xml:space="preserve"> a high needs learner was inadvertently left behind. An internal investigation had been </w:t>
            </w:r>
            <w:proofErr w:type="gramStart"/>
            <w:r w:rsidRPr="00504034">
              <w:rPr>
                <w:rFonts w:ascii="Arial" w:hAnsi="Arial" w:cs="Arial"/>
                <w:bCs/>
                <w:sz w:val="22"/>
                <w:szCs w:val="22"/>
              </w:rPr>
              <w:t>undertaken</w:t>
            </w:r>
            <w:proofErr w:type="gramEnd"/>
            <w:r w:rsidRPr="00504034">
              <w:rPr>
                <w:rFonts w:ascii="Arial" w:hAnsi="Arial" w:cs="Arial"/>
                <w:bCs/>
                <w:sz w:val="22"/>
                <w:szCs w:val="22"/>
              </w:rPr>
              <w:t xml:space="preserve"> and </w:t>
            </w:r>
            <w:proofErr w:type="gramStart"/>
            <w:r w:rsidRPr="00504034">
              <w:rPr>
                <w:rFonts w:ascii="Arial" w:hAnsi="Arial" w:cs="Arial"/>
                <w:bCs/>
                <w:sz w:val="22"/>
                <w:szCs w:val="22"/>
              </w:rPr>
              <w:t>a number of</w:t>
            </w:r>
            <w:proofErr w:type="gramEnd"/>
            <w:r w:rsidRPr="00504034">
              <w:rPr>
                <w:rFonts w:ascii="Arial" w:hAnsi="Arial" w:cs="Arial"/>
                <w:bCs/>
                <w:sz w:val="22"/>
                <w:szCs w:val="22"/>
              </w:rPr>
              <w:t xml:space="preserve"> recommendations had been made. These included updates to the Educational Trips Pack and associated guidance a</w:t>
            </w:r>
            <w:r w:rsidR="00E33A03">
              <w:rPr>
                <w:rFonts w:ascii="Arial" w:hAnsi="Arial" w:cs="Arial"/>
                <w:bCs/>
                <w:sz w:val="22"/>
                <w:szCs w:val="22"/>
              </w:rPr>
              <w:t>nd</w:t>
            </w:r>
            <w:r w:rsidRPr="00504034">
              <w:rPr>
                <w:rFonts w:ascii="Arial" w:hAnsi="Arial" w:cs="Arial"/>
                <w:bCs/>
                <w:sz w:val="22"/>
                <w:szCs w:val="22"/>
              </w:rPr>
              <w:t xml:space="preserve"> enhancements to staff training</w:t>
            </w:r>
            <w:r w:rsidR="00E33A03">
              <w:rPr>
                <w:rFonts w:ascii="Arial" w:hAnsi="Arial" w:cs="Arial"/>
                <w:bCs/>
                <w:sz w:val="22"/>
                <w:szCs w:val="22"/>
              </w:rPr>
              <w:t>.</w:t>
            </w:r>
          </w:p>
          <w:p w14:paraId="17EF50FE" w14:textId="77777777" w:rsidR="003B6215" w:rsidRPr="00504034" w:rsidRDefault="003B6215" w:rsidP="00504034">
            <w:pPr>
              <w:rPr>
                <w:rFonts w:ascii="Arial" w:hAnsi="Arial" w:cs="Arial"/>
                <w:bCs/>
                <w:sz w:val="22"/>
                <w:szCs w:val="22"/>
              </w:rPr>
            </w:pPr>
          </w:p>
          <w:p w14:paraId="779425CC" w14:textId="022B01C2" w:rsidR="00AF462B" w:rsidRPr="00504034" w:rsidRDefault="00AF462B" w:rsidP="00504034">
            <w:pPr>
              <w:rPr>
                <w:rFonts w:ascii="Arial" w:hAnsi="Arial" w:cs="Arial"/>
                <w:bCs/>
                <w:sz w:val="22"/>
                <w:szCs w:val="22"/>
              </w:rPr>
            </w:pPr>
            <w:r w:rsidRPr="00504034">
              <w:rPr>
                <w:rFonts w:ascii="Arial" w:hAnsi="Arial" w:cs="Arial"/>
                <w:bCs/>
                <w:sz w:val="22"/>
                <w:szCs w:val="22"/>
              </w:rPr>
              <w:t xml:space="preserve">The Committee reviewed the accidents and incidents reporting data, which showed an overall reduction in the number of incidents across both campuses compared to the previous year. </w:t>
            </w:r>
            <w:r w:rsidR="00825604">
              <w:rPr>
                <w:rFonts w:ascii="Arial" w:hAnsi="Arial" w:cs="Arial"/>
                <w:bCs/>
                <w:sz w:val="22"/>
                <w:szCs w:val="22"/>
              </w:rPr>
              <w:t>No</w:t>
            </w:r>
            <w:r w:rsidRPr="00504034">
              <w:rPr>
                <w:rFonts w:ascii="Arial" w:hAnsi="Arial" w:cs="Arial"/>
                <w:bCs/>
                <w:sz w:val="22"/>
                <w:szCs w:val="22"/>
              </w:rPr>
              <w:t xml:space="preserve"> accidents had been reported to the HSE under the requirements of RIDDOR. The College’s Fire Safety and Emergency Arrangements were noted. </w:t>
            </w:r>
          </w:p>
          <w:p w14:paraId="119F2533" w14:textId="77777777" w:rsidR="001173EC" w:rsidRPr="00504034" w:rsidRDefault="001173EC" w:rsidP="00504034">
            <w:pPr>
              <w:rPr>
                <w:rFonts w:ascii="Arial" w:hAnsi="Arial" w:cs="Arial"/>
                <w:bCs/>
                <w:sz w:val="22"/>
                <w:szCs w:val="22"/>
              </w:rPr>
            </w:pPr>
          </w:p>
          <w:p w14:paraId="50A0CD70" w14:textId="097B04F7" w:rsidR="00A72B20" w:rsidRPr="00504034" w:rsidRDefault="00AF462B" w:rsidP="00504034">
            <w:pPr>
              <w:rPr>
                <w:rFonts w:ascii="Arial" w:hAnsi="Arial" w:cs="Arial"/>
                <w:bCs/>
                <w:sz w:val="22"/>
                <w:szCs w:val="22"/>
              </w:rPr>
            </w:pPr>
            <w:r w:rsidRPr="00504034">
              <w:rPr>
                <w:rFonts w:ascii="Arial" w:hAnsi="Arial" w:cs="Arial"/>
                <w:bCs/>
                <w:sz w:val="22"/>
                <w:szCs w:val="22"/>
              </w:rPr>
              <w:t>The Committee noted the ongoing work being undertaken to ensure the safety and wellbeing of students and staff across both college campuses.</w:t>
            </w:r>
            <w:r w:rsidR="00A72B20" w:rsidRPr="00504034">
              <w:rPr>
                <w:rFonts w:ascii="Arial" w:hAnsi="Arial" w:cs="Arial"/>
                <w:bCs/>
                <w:sz w:val="22"/>
                <w:szCs w:val="22"/>
              </w:rPr>
              <w:t xml:space="preserve">  </w:t>
            </w:r>
          </w:p>
          <w:p w14:paraId="1F07A2DB" w14:textId="69B35078" w:rsidR="00A72B20" w:rsidRPr="00504034" w:rsidRDefault="00A72B20" w:rsidP="00504034">
            <w:pPr>
              <w:rPr>
                <w:rFonts w:ascii="Arial" w:hAnsi="Arial" w:cs="Arial"/>
                <w:bCs/>
                <w:sz w:val="22"/>
                <w:szCs w:val="22"/>
              </w:rPr>
            </w:pPr>
          </w:p>
          <w:p w14:paraId="02FF5E70" w14:textId="49BEB4F0" w:rsidR="00A72B20" w:rsidRPr="00504034" w:rsidRDefault="008830FA" w:rsidP="00504034">
            <w:pPr>
              <w:rPr>
                <w:rFonts w:ascii="Arial" w:hAnsi="Arial" w:cs="Arial"/>
                <w:bCs/>
                <w:sz w:val="22"/>
                <w:szCs w:val="22"/>
              </w:rPr>
            </w:pPr>
            <w:r w:rsidRPr="00504034">
              <w:rPr>
                <w:rFonts w:ascii="Arial" w:hAnsi="Arial" w:cs="Arial"/>
                <w:b/>
                <w:sz w:val="22"/>
                <w:szCs w:val="22"/>
              </w:rPr>
              <w:t xml:space="preserve">(ii)  </w:t>
            </w:r>
            <w:r w:rsidR="00A72B20" w:rsidRPr="00504034">
              <w:rPr>
                <w:rFonts w:ascii="Arial" w:hAnsi="Arial" w:cs="Arial"/>
                <w:b/>
                <w:sz w:val="22"/>
                <w:szCs w:val="22"/>
              </w:rPr>
              <w:t>2024/25 Health &amp; Safety Annual Report</w:t>
            </w:r>
            <w:r w:rsidR="00A72B20" w:rsidRPr="00504034">
              <w:rPr>
                <w:rFonts w:ascii="Arial" w:hAnsi="Arial" w:cs="Arial"/>
                <w:bCs/>
                <w:sz w:val="22"/>
                <w:szCs w:val="22"/>
              </w:rPr>
              <w:t xml:space="preserve"> </w:t>
            </w:r>
          </w:p>
          <w:p w14:paraId="19D6AEFB" w14:textId="77777777" w:rsidR="00A72B20" w:rsidRPr="00504034" w:rsidRDefault="00A72B20" w:rsidP="00504034">
            <w:pPr>
              <w:rPr>
                <w:rFonts w:ascii="Arial" w:hAnsi="Arial" w:cs="Arial"/>
                <w:bCs/>
                <w:sz w:val="22"/>
                <w:szCs w:val="22"/>
              </w:rPr>
            </w:pPr>
          </w:p>
          <w:p w14:paraId="595DB0D3" w14:textId="46EF177D" w:rsidR="00B93BC9" w:rsidRPr="00504034" w:rsidRDefault="00B93BC9" w:rsidP="00504034">
            <w:pPr>
              <w:rPr>
                <w:rFonts w:ascii="Arial" w:hAnsi="Arial" w:cs="Arial"/>
                <w:bCs/>
                <w:sz w:val="22"/>
                <w:szCs w:val="22"/>
              </w:rPr>
            </w:pPr>
            <w:r w:rsidRPr="00504034">
              <w:rPr>
                <w:rFonts w:ascii="Arial" w:hAnsi="Arial" w:cs="Arial"/>
                <w:bCs/>
                <w:sz w:val="22"/>
                <w:szCs w:val="22"/>
              </w:rPr>
              <w:lastRenderedPageBreak/>
              <w:t>The Committee received the 2024/25 Health &amp; Safety Performance Report which summarised the work that had been undertaken by the College through its Health &amp; Safety Committee.</w:t>
            </w:r>
          </w:p>
          <w:p w14:paraId="2429C7FC" w14:textId="77777777" w:rsidR="00740E3B" w:rsidRPr="00504034" w:rsidRDefault="00740E3B" w:rsidP="00504034">
            <w:pPr>
              <w:rPr>
                <w:rFonts w:ascii="Arial" w:hAnsi="Arial" w:cs="Arial"/>
                <w:bCs/>
                <w:sz w:val="22"/>
                <w:szCs w:val="22"/>
              </w:rPr>
            </w:pPr>
          </w:p>
          <w:p w14:paraId="7A556B69" w14:textId="2D47E5A8" w:rsidR="00B93BC9" w:rsidRDefault="00B93BC9" w:rsidP="00504034">
            <w:pPr>
              <w:rPr>
                <w:rFonts w:ascii="Arial" w:hAnsi="Arial" w:cs="Arial"/>
                <w:bCs/>
                <w:sz w:val="22"/>
                <w:szCs w:val="22"/>
              </w:rPr>
            </w:pPr>
            <w:r w:rsidRPr="00504034">
              <w:rPr>
                <w:rFonts w:ascii="Arial" w:hAnsi="Arial" w:cs="Arial"/>
                <w:bCs/>
                <w:sz w:val="22"/>
                <w:szCs w:val="22"/>
              </w:rPr>
              <w:t>The Committee discussed the 2024/25 key priorities and the progress made against th</w:t>
            </w:r>
            <w:r w:rsidR="00825604">
              <w:rPr>
                <w:rFonts w:ascii="Arial" w:hAnsi="Arial" w:cs="Arial"/>
                <w:bCs/>
                <w:sz w:val="22"/>
                <w:szCs w:val="22"/>
              </w:rPr>
              <w:t>em.</w:t>
            </w:r>
            <w:r w:rsidRPr="00504034">
              <w:rPr>
                <w:rFonts w:ascii="Arial" w:hAnsi="Arial" w:cs="Arial"/>
                <w:bCs/>
                <w:sz w:val="22"/>
                <w:szCs w:val="22"/>
              </w:rPr>
              <w:t xml:space="preserve"> The K</w:t>
            </w:r>
            <w:r w:rsidR="00A90F07">
              <w:rPr>
                <w:rFonts w:ascii="Arial" w:hAnsi="Arial" w:cs="Arial"/>
                <w:bCs/>
                <w:sz w:val="22"/>
                <w:szCs w:val="22"/>
              </w:rPr>
              <w:t>PIs</w:t>
            </w:r>
            <w:r w:rsidRPr="00504034">
              <w:rPr>
                <w:rFonts w:ascii="Arial" w:hAnsi="Arial" w:cs="Arial"/>
                <w:bCs/>
                <w:sz w:val="22"/>
                <w:szCs w:val="22"/>
              </w:rPr>
              <w:t xml:space="preserve"> were noted including Sickness which was 3% </w:t>
            </w:r>
            <w:r w:rsidR="00825604">
              <w:rPr>
                <w:rFonts w:ascii="Arial" w:hAnsi="Arial" w:cs="Arial"/>
                <w:bCs/>
                <w:sz w:val="22"/>
                <w:szCs w:val="22"/>
              </w:rPr>
              <w:t xml:space="preserve">and </w:t>
            </w:r>
            <w:r w:rsidRPr="00504034">
              <w:rPr>
                <w:rFonts w:ascii="Arial" w:hAnsi="Arial" w:cs="Arial"/>
                <w:bCs/>
                <w:sz w:val="22"/>
                <w:szCs w:val="22"/>
              </w:rPr>
              <w:t>slightly higher than the previous year but in line with the AoC sector benchmark of 2–3%. Absence relating to stress, depression, mental health and fatigue reduced to 19%, though this remained the largest category and an ongoing focus area.</w:t>
            </w:r>
          </w:p>
          <w:p w14:paraId="43042F76" w14:textId="77777777" w:rsidR="00A90F07" w:rsidRPr="00504034" w:rsidRDefault="00A90F07" w:rsidP="00504034">
            <w:pPr>
              <w:rPr>
                <w:rFonts w:ascii="Arial" w:hAnsi="Arial" w:cs="Arial"/>
                <w:bCs/>
                <w:sz w:val="22"/>
                <w:szCs w:val="22"/>
              </w:rPr>
            </w:pPr>
          </w:p>
          <w:p w14:paraId="3A069667" w14:textId="330E7A98" w:rsidR="00B93BC9" w:rsidRPr="00504034" w:rsidRDefault="00B93BC9" w:rsidP="00504034">
            <w:pPr>
              <w:rPr>
                <w:rFonts w:ascii="Arial" w:hAnsi="Arial" w:cs="Arial"/>
                <w:bCs/>
                <w:sz w:val="22"/>
                <w:szCs w:val="22"/>
              </w:rPr>
            </w:pPr>
            <w:r w:rsidRPr="00504034">
              <w:rPr>
                <w:rFonts w:ascii="Arial" w:hAnsi="Arial" w:cs="Arial"/>
                <w:bCs/>
                <w:sz w:val="22"/>
                <w:szCs w:val="22"/>
              </w:rPr>
              <w:t xml:space="preserve">Performance on Accidents and Incidents reporting during 2024/25. Croydon campus recorded 71 accidents a reduction from 80 in the previous year. </w:t>
            </w:r>
            <w:proofErr w:type="gramStart"/>
            <w:r w:rsidRPr="00504034">
              <w:rPr>
                <w:rFonts w:ascii="Arial" w:hAnsi="Arial" w:cs="Arial"/>
                <w:bCs/>
                <w:sz w:val="22"/>
                <w:szCs w:val="22"/>
              </w:rPr>
              <w:t>The majority of</w:t>
            </w:r>
            <w:proofErr w:type="gramEnd"/>
            <w:r w:rsidRPr="00504034">
              <w:rPr>
                <w:rFonts w:ascii="Arial" w:hAnsi="Arial" w:cs="Arial"/>
                <w:bCs/>
                <w:sz w:val="22"/>
                <w:szCs w:val="22"/>
              </w:rPr>
              <w:t xml:space="preserve"> accidents involved minor cuts from scissors in hairdressing lessons and small hand tools in workshops. At Coulsdon Campus, 28 minor accidents were reported </w:t>
            </w:r>
            <w:r w:rsidR="003F5426" w:rsidRPr="00504034">
              <w:rPr>
                <w:rFonts w:ascii="Arial" w:hAnsi="Arial" w:cs="Arial"/>
                <w:bCs/>
                <w:sz w:val="22"/>
                <w:szCs w:val="22"/>
              </w:rPr>
              <w:t>an</w:t>
            </w:r>
            <w:r w:rsidRPr="00504034">
              <w:rPr>
                <w:rFonts w:ascii="Arial" w:hAnsi="Arial" w:cs="Arial"/>
                <w:bCs/>
                <w:sz w:val="22"/>
                <w:szCs w:val="22"/>
              </w:rPr>
              <w:t xml:space="preserve"> increase from 21 in the previous year. Several incidents were linked to SEN-related behavioural issues, including physical or verbal assaults. Other accidents involved contact with moving objects, including doors and sporting activities. </w:t>
            </w:r>
            <w:r w:rsidR="002D461C">
              <w:rPr>
                <w:rFonts w:ascii="Arial" w:hAnsi="Arial" w:cs="Arial"/>
                <w:bCs/>
                <w:sz w:val="22"/>
                <w:szCs w:val="22"/>
              </w:rPr>
              <w:t>Actions undertaken to</w:t>
            </w:r>
            <w:r w:rsidR="002D461C" w:rsidRPr="002D461C">
              <w:rPr>
                <w:rFonts w:ascii="Arial" w:hAnsi="Arial" w:cs="Arial"/>
                <w:bCs/>
                <w:sz w:val="22"/>
                <w:szCs w:val="22"/>
              </w:rPr>
              <w:t xml:space="preserve"> address and mitigate the risks</w:t>
            </w:r>
            <w:r w:rsidR="002D461C">
              <w:rPr>
                <w:rFonts w:ascii="Arial" w:hAnsi="Arial" w:cs="Arial"/>
                <w:bCs/>
                <w:sz w:val="22"/>
                <w:szCs w:val="22"/>
              </w:rPr>
              <w:t xml:space="preserve"> included r</w:t>
            </w:r>
            <w:r w:rsidRPr="00504034">
              <w:rPr>
                <w:rFonts w:ascii="Arial" w:hAnsi="Arial" w:cs="Arial"/>
                <w:bCs/>
                <w:sz w:val="22"/>
                <w:szCs w:val="22"/>
              </w:rPr>
              <w:t>isk assessment</w:t>
            </w:r>
            <w:r w:rsidR="00825604">
              <w:rPr>
                <w:rFonts w:ascii="Arial" w:hAnsi="Arial" w:cs="Arial"/>
                <w:bCs/>
                <w:sz w:val="22"/>
                <w:szCs w:val="22"/>
              </w:rPr>
              <w:t xml:space="preserve"> reviews</w:t>
            </w:r>
            <w:r w:rsidR="002D461C">
              <w:rPr>
                <w:rFonts w:ascii="Arial" w:hAnsi="Arial" w:cs="Arial"/>
                <w:bCs/>
                <w:sz w:val="22"/>
                <w:szCs w:val="22"/>
              </w:rPr>
              <w:t>,</w:t>
            </w:r>
            <w:r w:rsidRPr="00504034">
              <w:rPr>
                <w:rFonts w:ascii="Arial" w:hAnsi="Arial" w:cs="Arial"/>
                <w:bCs/>
                <w:sz w:val="22"/>
                <w:szCs w:val="22"/>
              </w:rPr>
              <w:t xml:space="preserve"> refresher training</w:t>
            </w:r>
            <w:r w:rsidR="002D461C">
              <w:rPr>
                <w:rFonts w:ascii="Arial" w:hAnsi="Arial" w:cs="Arial"/>
                <w:bCs/>
                <w:sz w:val="22"/>
                <w:szCs w:val="22"/>
              </w:rPr>
              <w:t xml:space="preserve"> and </w:t>
            </w:r>
            <w:r w:rsidRPr="00504034">
              <w:rPr>
                <w:rFonts w:ascii="Arial" w:hAnsi="Arial" w:cs="Arial"/>
                <w:bCs/>
                <w:sz w:val="22"/>
                <w:szCs w:val="22"/>
              </w:rPr>
              <w:t>student interventions</w:t>
            </w:r>
            <w:r w:rsidR="002D461C">
              <w:rPr>
                <w:rFonts w:ascii="Arial" w:hAnsi="Arial" w:cs="Arial"/>
                <w:bCs/>
                <w:sz w:val="22"/>
                <w:szCs w:val="22"/>
              </w:rPr>
              <w:t xml:space="preserve">. </w:t>
            </w:r>
            <w:r w:rsidRPr="00504034">
              <w:rPr>
                <w:rFonts w:ascii="Arial" w:hAnsi="Arial" w:cs="Arial"/>
                <w:bCs/>
                <w:sz w:val="22"/>
                <w:szCs w:val="22"/>
              </w:rPr>
              <w:t>There were no RIDDOR reportable accidents at either campus.</w:t>
            </w:r>
          </w:p>
          <w:p w14:paraId="3390C624" w14:textId="77777777" w:rsidR="00740E3B" w:rsidRPr="00504034" w:rsidRDefault="00740E3B" w:rsidP="00504034">
            <w:pPr>
              <w:rPr>
                <w:rFonts w:ascii="Arial" w:hAnsi="Arial" w:cs="Arial"/>
                <w:bCs/>
                <w:sz w:val="22"/>
                <w:szCs w:val="22"/>
              </w:rPr>
            </w:pPr>
          </w:p>
          <w:p w14:paraId="5C0380D1" w14:textId="3B8C9CA7" w:rsidR="00A72B20" w:rsidRPr="00504034" w:rsidRDefault="00B93BC9" w:rsidP="00504034">
            <w:pPr>
              <w:rPr>
                <w:rFonts w:ascii="Arial" w:hAnsi="Arial" w:cs="Arial"/>
                <w:bCs/>
                <w:sz w:val="22"/>
                <w:szCs w:val="22"/>
              </w:rPr>
            </w:pPr>
            <w:r w:rsidRPr="00504034">
              <w:rPr>
                <w:rFonts w:ascii="Arial" w:hAnsi="Arial" w:cs="Arial"/>
                <w:bCs/>
                <w:sz w:val="22"/>
                <w:szCs w:val="22"/>
              </w:rPr>
              <w:t xml:space="preserve">The </w:t>
            </w:r>
            <w:r w:rsidR="002D461C">
              <w:rPr>
                <w:rFonts w:ascii="Arial" w:hAnsi="Arial" w:cs="Arial"/>
                <w:bCs/>
                <w:sz w:val="22"/>
                <w:szCs w:val="22"/>
              </w:rPr>
              <w:t>Committee</w:t>
            </w:r>
            <w:r w:rsidRPr="00504034">
              <w:rPr>
                <w:rFonts w:ascii="Arial" w:hAnsi="Arial" w:cs="Arial"/>
                <w:bCs/>
                <w:sz w:val="22"/>
                <w:szCs w:val="22"/>
              </w:rPr>
              <w:t xml:space="preserve"> noted the 2024/25 Health and Safety Report and the key priorities and action plan for 2025/26 academic year.</w:t>
            </w:r>
          </w:p>
          <w:p w14:paraId="34D474A8" w14:textId="77777777" w:rsidR="00B93BC9" w:rsidRPr="00504034" w:rsidRDefault="00B93BC9" w:rsidP="00504034">
            <w:pPr>
              <w:rPr>
                <w:rFonts w:ascii="Arial" w:hAnsi="Arial" w:cs="Arial"/>
                <w:b/>
                <w:sz w:val="22"/>
                <w:szCs w:val="22"/>
              </w:rPr>
            </w:pPr>
          </w:p>
          <w:p w14:paraId="0FD73D3D" w14:textId="11540E17" w:rsidR="00A72B20" w:rsidRPr="00504034" w:rsidRDefault="008830FA" w:rsidP="00504034">
            <w:pPr>
              <w:rPr>
                <w:rFonts w:ascii="Arial" w:hAnsi="Arial" w:cs="Arial"/>
                <w:b/>
                <w:sz w:val="22"/>
                <w:szCs w:val="22"/>
              </w:rPr>
            </w:pPr>
            <w:r w:rsidRPr="00504034">
              <w:rPr>
                <w:rFonts w:ascii="Arial" w:hAnsi="Arial" w:cs="Arial"/>
                <w:b/>
                <w:sz w:val="22"/>
                <w:szCs w:val="22"/>
              </w:rPr>
              <w:t xml:space="preserve">(iii)  </w:t>
            </w:r>
            <w:r w:rsidR="00A72B20" w:rsidRPr="00504034">
              <w:rPr>
                <w:rFonts w:ascii="Arial" w:hAnsi="Arial" w:cs="Arial"/>
                <w:b/>
                <w:sz w:val="22"/>
                <w:szCs w:val="22"/>
              </w:rPr>
              <w:t>2025/26 Health &amp; Safety Policy</w:t>
            </w:r>
          </w:p>
          <w:p w14:paraId="1117BC86" w14:textId="77777777" w:rsidR="009271BC" w:rsidRPr="00504034" w:rsidRDefault="009271BC" w:rsidP="00504034">
            <w:pPr>
              <w:rPr>
                <w:rFonts w:ascii="Arial" w:hAnsi="Arial" w:cs="Arial"/>
                <w:bCs/>
                <w:sz w:val="22"/>
                <w:szCs w:val="22"/>
              </w:rPr>
            </w:pPr>
          </w:p>
          <w:p w14:paraId="10F89DB9" w14:textId="77777777" w:rsidR="00493091" w:rsidRPr="00504034" w:rsidRDefault="00493091" w:rsidP="00504034">
            <w:pPr>
              <w:rPr>
                <w:rFonts w:ascii="Arial" w:hAnsi="Arial" w:cs="Arial"/>
                <w:bCs/>
                <w:sz w:val="22"/>
                <w:szCs w:val="22"/>
              </w:rPr>
            </w:pPr>
            <w:r w:rsidRPr="00504034">
              <w:rPr>
                <w:rFonts w:ascii="Arial" w:hAnsi="Arial" w:cs="Arial"/>
                <w:bCs/>
                <w:sz w:val="22"/>
                <w:szCs w:val="22"/>
              </w:rPr>
              <w:t>The 2025/26 updated Health &amp; Safety Policy had been reviewed and amendments made to reflect staff job title changes and updates to the Educational Trips Pack and associated guidance (Section 3.8). The Committee noted the key changes and improvements to the policy.</w:t>
            </w:r>
          </w:p>
          <w:p w14:paraId="51DD3A19" w14:textId="77777777" w:rsidR="00A1623E" w:rsidRPr="00504034" w:rsidRDefault="00A1623E" w:rsidP="00504034">
            <w:pPr>
              <w:rPr>
                <w:rFonts w:ascii="Arial" w:hAnsi="Arial" w:cs="Arial"/>
                <w:bCs/>
                <w:sz w:val="22"/>
                <w:szCs w:val="22"/>
              </w:rPr>
            </w:pPr>
          </w:p>
          <w:p w14:paraId="0BBAB5F2" w14:textId="25E80A3B" w:rsidR="009271BC" w:rsidRPr="00504034" w:rsidRDefault="00493091" w:rsidP="00504034">
            <w:pPr>
              <w:rPr>
                <w:rFonts w:ascii="Arial" w:hAnsi="Arial" w:cs="Arial"/>
                <w:bCs/>
                <w:sz w:val="22"/>
                <w:szCs w:val="22"/>
              </w:rPr>
            </w:pPr>
            <w:r w:rsidRPr="00504034">
              <w:rPr>
                <w:rFonts w:ascii="Arial" w:hAnsi="Arial" w:cs="Arial"/>
                <w:bCs/>
                <w:sz w:val="22"/>
                <w:szCs w:val="22"/>
              </w:rPr>
              <w:t>The Committee endorsed the 2025/26 updated Health &amp; Safety Policy and recommended it to the Board for approval.</w:t>
            </w:r>
          </w:p>
          <w:p w14:paraId="450D9378" w14:textId="455CA116" w:rsidR="00F45D64" w:rsidRPr="00504034" w:rsidRDefault="00F45D64" w:rsidP="00504034">
            <w:pPr>
              <w:rPr>
                <w:rFonts w:ascii="Arial" w:hAnsi="Arial" w:cs="Arial"/>
                <w:b/>
                <w:sz w:val="22"/>
                <w:szCs w:val="22"/>
              </w:rPr>
            </w:pPr>
          </w:p>
        </w:tc>
      </w:tr>
      <w:tr w:rsidR="00F45D64" w:rsidRPr="00504034" w14:paraId="20F977BE" w14:textId="77777777" w:rsidTr="6970FA09">
        <w:tc>
          <w:tcPr>
            <w:tcW w:w="445" w:type="pct"/>
          </w:tcPr>
          <w:p w14:paraId="3CF54C06" w14:textId="44B56F8D" w:rsidR="00F45D64" w:rsidRPr="00504034" w:rsidRDefault="00D60EB8" w:rsidP="00504034">
            <w:pPr>
              <w:rPr>
                <w:rFonts w:ascii="Arial" w:hAnsi="Arial" w:cs="Arial"/>
                <w:b/>
                <w:sz w:val="22"/>
                <w:szCs w:val="22"/>
              </w:rPr>
            </w:pPr>
            <w:r w:rsidRPr="00504034">
              <w:rPr>
                <w:rFonts w:ascii="Arial" w:hAnsi="Arial" w:cs="Arial"/>
                <w:b/>
                <w:sz w:val="22"/>
                <w:szCs w:val="22"/>
              </w:rPr>
              <w:lastRenderedPageBreak/>
              <w:t>9</w:t>
            </w:r>
            <w:r w:rsidR="00F45D64" w:rsidRPr="00504034">
              <w:rPr>
                <w:rFonts w:ascii="Arial" w:hAnsi="Arial" w:cs="Arial"/>
                <w:b/>
                <w:sz w:val="22"/>
                <w:szCs w:val="22"/>
              </w:rPr>
              <w:t>.</w:t>
            </w:r>
          </w:p>
        </w:tc>
        <w:tc>
          <w:tcPr>
            <w:tcW w:w="4555" w:type="pct"/>
          </w:tcPr>
          <w:p w14:paraId="0BDCC6B3" w14:textId="0B3F338C" w:rsidR="00764971" w:rsidRPr="00504034" w:rsidRDefault="003406C1" w:rsidP="00504034">
            <w:pPr>
              <w:rPr>
                <w:rFonts w:ascii="Arial" w:hAnsi="Arial" w:cs="Arial"/>
                <w:b/>
                <w:bCs/>
                <w:sz w:val="22"/>
                <w:szCs w:val="22"/>
              </w:rPr>
            </w:pPr>
            <w:r w:rsidRPr="00504034">
              <w:rPr>
                <w:rFonts w:ascii="Arial" w:hAnsi="Arial" w:cs="Arial"/>
                <w:b/>
                <w:bCs/>
                <w:sz w:val="22"/>
                <w:szCs w:val="22"/>
              </w:rPr>
              <w:t>SU</w:t>
            </w:r>
            <w:r w:rsidR="00764971" w:rsidRPr="00504034">
              <w:rPr>
                <w:rFonts w:ascii="Arial" w:hAnsi="Arial" w:cs="Arial"/>
                <w:b/>
                <w:bCs/>
                <w:sz w:val="22"/>
                <w:szCs w:val="22"/>
              </w:rPr>
              <w:t>STAINABILITY REPORT </w:t>
            </w:r>
          </w:p>
          <w:p w14:paraId="4712C883" w14:textId="77777777" w:rsidR="003406C1" w:rsidRPr="00504034" w:rsidRDefault="00764971" w:rsidP="00504034">
            <w:pPr>
              <w:rPr>
                <w:rFonts w:ascii="Arial" w:hAnsi="Arial" w:cs="Arial"/>
                <w:b/>
                <w:bCs/>
                <w:sz w:val="22"/>
                <w:szCs w:val="22"/>
              </w:rPr>
            </w:pPr>
            <w:r w:rsidRPr="00504034">
              <w:rPr>
                <w:rFonts w:ascii="Arial" w:hAnsi="Arial" w:cs="Arial"/>
                <w:b/>
                <w:bCs/>
                <w:sz w:val="22"/>
                <w:szCs w:val="22"/>
              </w:rPr>
              <w:t> </w:t>
            </w:r>
          </w:p>
          <w:p w14:paraId="3EF58B50" w14:textId="47FB5D21" w:rsidR="00764971" w:rsidRPr="00504034" w:rsidRDefault="003406C1" w:rsidP="00504034">
            <w:pPr>
              <w:rPr>
                <w:rFonts w:ascii="Arial" w:hAnsi="Arial" w:cs="Arial"/>
                <w:b/>
                <w:bCs/>
                <w:sz w:val="22"/>
                <w:szCs w:val="22"/>
              </w:rPr>
            </w:pPr>
            <w:r w:rsidRPr="00504034">
              <w:rPr>
                <w:rFonts w:ascii="Arial" w:hAnsi="Arial" w:cs="Arial"/>
                <w:b/>
                <w:sz w:val="22"/>
                <w:szCs w:val="22"/>
              </w:rPr>
              <w:t>(</w:t>
            </w:r>
            <w:r w:rsidR="00A7378F" w:rsidRPr="00504034">
              <w:rPr>
                <w:rFonts w:ascii="Arial" w:hAnsi="Arial" w:cs="Arial"/>
                <w:b/>
                <w:sz w:val="22"/>
                <w:szCs w:val="22"/>
              </w:rPr>
              <w:t xml:space="preserve">i) </w:t>
            </w:r>
            <w:r w:rsidR="00764971" w:rsidRPr="00504034">
              <w:rPr>
                <w:rFonts w:ascii="Arial" w:hAnsi="Arial" w:cs="Arial"/>
                <w:b/>
                <w:sz w:val="22"/>
                <w:szCs w:val="22"/>
              </w:rPr>
              <w:t>2024/25 Sustainability Report </w:t>
            </w:r>
          </w:p>
          <w:p w14:paraId="56A20FEA" w14:textId="3619A24E" w:rsidR="001B7A0D" w:rsidRPr="00504034" w:rsidRDefault="001B7A0D" w:rsidP="00504034">
            <w:pPr>
              <w:rPr>
                <w:rFonts w:ascii="Arial" w:hAnsi="Arial" w:cs="Arial"/>
                <w:b/>
                <w:bCs/>
                <w:sz w:val="22"/>
                <w:szCs w:val="22"/>
              </w:rPr>
            </w:pPr>
          </w:p>
          <w:p w14:paraId="2249771A" w14:textId="77777777" w:rsidR="001B7A0D" w:rsidRPr="00504034" w:rsidRDefault="001B7A0D" w:rsidP="00504034">
            <w:pPr>
              <w:rPr>
                <w:rFonts w:ascii="Arial" w:hAnsi="Arial" w:cs="Arial"/>
                <w:sz w:val="22"/>
                <w:szCs w:val="22"/>
              </w:rPr>
            </w:pPr>
            <w:r w:rsidRPr="00504034">
              <w:rPr>
                <w:rFonts w:ascii="Arial" w:hAnsi="Arial" w:cs="Arial"/>
                <w:sz w:val="22"/>
                <w:szCs w:val="22"/>
              </w:rPr>
              <w:t>The Committee received the 2024/25 Sustainability Strategy report and noted the work undertaken by the College Sustainability Group. The College had been engaging with Croydon Council’s Climate Action Forum to strengthen collaboration with local partners and contribute to borough-wide climate initiatives.</w:t>
            </w:r>
          </w:p>
          <w:p w14:paraId="7FF66CB2" w14:textId="77777777" w:rsidR="0025002E" w:rsidRPr="00504034" w:rsidRDefault="0025002E" w:rsidP="00504034">
            <w:pPr>
              <w:rPr>
                <w:rFonts w:ascii="Arial" w:hAnsi="Arial" w:cs="Arial"/>
                <w:sz w:val="22"/>
                <w:szCs w:val="22"/>
              </w:rPr>
            </w:pPr>
          </w:p>
          <w:p w14:paraId="776AD3EB" w14:textId="0BEC0631" w:rsidR="001B7A0D" w:rsidRPr="00504034" w:rsidRDefault="001B7A0D" w:rsidP="00504034">
            <w:pPr>
              <w:rPr>
                <w:rFonts w:ascii="Arial" w:hAnsi="Arial" w:cs="Arial"/>
                <w:sz w:val="22"/>
                <w:szCs w:val="22"/>
              </w:rPr>
            </w:pPr>
            <w:r w:rsidRPr="00504034">
              <w:rPr>
                <w:rFonts w:ascii="Arial" w:hAnsi="Arial" w:cs="Arial"/>
                <w:sz w:val="22"/>
                <w:szCs w:val="22"/>
              </w:rPr>
              <w:t xml:space="preserve">The Committee noted the key areas of progress made </w:t>
            </w:r>
            <w:r w:rsidR="00825604">
              <w:rPr>
                <w:rFonts w:ascii="Arial" w:hAnsi="Arial" w:cs="Arial"/>
                <w:sz w:val="22"/>
                <w:szCs w:val="22"/>
              </w:rPr>
              <w:t xml:space="preserve">across </w:t>
            </w:r>
            <w:r w:rsidRPr="00504034">
              <w:rPr>
                <w:rFonts w:ascii="Arial" w:hAnsi="Arial" w:cs="Arial"/>
                <w:sz w:val="22"/>
                <w:szCs w:val="22"/>
              </w:rPr>
              <w:t xml:space="preserve">the strategy’s main strands </w:t>
            </w:r>
            <w:r w:rsidR="00825604">
              <w:rPr>
                <w:rFonts w:ascii="Arial" w:hAnsi="Arial" w:cs="Arial"/>
                <w:sz w:val="22"/>
                <w:szCs w:val="22"/>
              </w:rPr>
              <w:t>(</w:t>
            </w:r>
            <w:r w:rsidRPr="00504034">
              <w:rPr>
                <w:rFonts w:ascii="Arial" w:hAnsi="Arial" w:cs="Arial"/>
                <w:sz w:val="22"/>
                <w:szCs w:val="22"/>
              </w:rPr>
              <w:t>estates, teaching &amp; learning and student engagement</w:t>
            </w:r>
            <w:r w:rsidR="00825604">
              <w:rPr>
                <w:rFonts w:ascii="Arial" w:hAnsi="Arial" w:cs="Arial"/>
                <w:sz w:val="22"/>
                <w:szCs w:val="22"/>
              </w:rPr>
              <w:t>)</w:t>
            </w:r>
            <w:r w:rsidRPr="00504034">
              <w:rPr>
                <w:rFonts w:ascii="Arial" w:hAnsi="Arial" w:cs="Arial"/>
                <w:sz w:val="22"/>
                <w:szCs w:val="22"/>
              </w:rPr>
              <w:t xml:space="preserve"> towards achieving the 2024/25 objectives.</w:t>
            </w:r>
          </w:p>
          <w:p w14:paraId="5789F0A2" w14:textId="77777777" w:rsidR="0025002E" w:rsidRPr="00504034" w:rsidRDefault="0025002E" w:rsidP="00504034">
            <w:pPr>
              <w:rPr>
                <w:rFonts w:ascii="Arial" w:hAnsi="Arial" w:cs="Arial"/>
                <w:b/>
                <w:bCs/>
                <w:sz w:val="22"/>
                <w:szCs w:val="22"/>
              </w:rPr>
            </w:pPr>
          </w:p>
          <w:p w14:paraId="5850D668" w14:textId="31B4907B" w:rsidR="001B7A0D" w:rsidRPr="00504034" w:rsidRDefault="001B7A0D" w:rsidP="00504034">
            <w:pPr>
              <w:rPr>
                <w:rFonts w:ascii="Arial" w:hAnsi="Arial" w:cs="Arial"/>
                <w:b/>
                <w:bCs/>
                <w:sz w:val="22"/>
                <w:szCs w:val="22"/>
              </w:rPr>
            </w:pPr>
            <w:r w:rsidRPr="00504034">
              <w:rPr>
                <w:rFonts w:ascii="Arial" w:hAnsi="Arial" w:cs="Arial"/>
                <w:b/>
                <w:bCs/>
                <w:sz w:val="22"/>
                <w:szCs w:val="22"/>
              </w:rPr>
              <w:t xml:space="preserve">Streamlined Energy and Carbon Reporting for 2024/25 </w:t>
            </w:r>
            <w:r w:rsidR="001E268D" w:rsidRPr="00504034">
              <w:rPr>
                <w:rFonts w:ascii="Arial" w:hAnsi="Arial" w:cs="Arial"/>
                <w:b/>
                <w:sz w:val="22"/>
                <w:szCs w:val="22"/>
              </w:rPr>
              <w:t>(appendix Co2 emissions)</w:t>
            </w:r>
            <w:r w:rsidR="001E268D" w:rsidRPr="00504034">
              <w:rPr>
                <w:rFonts w:ascii="Arial" w:hAnsi="Arial" w:cs="Arial"/>
                <w:b/>
                <w:bCs/>
                <w:sz w:val="22"/>
                <w:szCs w:val="22"/>
              </w:rPr>
              <w:t> </w:t>
            </w:r>
          </w:p>
          <w:p w14:paraId="1B0F916A" w14:textId="77777777" w:rsidR="0025002E" w:rsidRPr="00504034" w:rsidRDefault="0025002E" w:rsidP="00504034">
            <w:pPr>
              <w:rPr>
                <w:rFonts w:ascii="Arial" w:hAnsi="Arial" w:cs="Arial"/>
                <w:b/>
                <w:bCs/>
                <w:sz w:val="22"/>
                <w:szCs w:val="22"/>
              </w:rPr>
            </w:pPr>
          </w:p>
          <w:p w14:paraId="6E6EA2A5" w14:textId="185FC2B8" w:rsidR="0095257A" w:rsidRDefault="001B7A0D" w:rsidP="00504034">
            <w:pPr>
              <w:rPr>
                <w:rFonts w:ascii="Arial" w:hAnsi="Arial" w:cs="Arial"/>
                <w:sz w:val="22"/>
                <w:szCs w:val="22"/>
              </w:rPr>
            </w:pPr>
            <w:r w:rsidRPr="00504034">
              <w:rPr>
                <w:rFonts w:ascii="Arial" w:hAnsi="Arial" w:cs="Arial"/>
                <w:sz w:val="22"/>
                <w:szCs w:val="22"/>
              </w:rPr>
              <w:t>The Committee noted the College’s compliance with the Streamlined Energy and Carbon Reporting (SECR) requirements. In line with DfE guidance, the 2024/25 emissions data would be published on the College website to ensure transparency, accountability and support for its sustainability commitments.</w:t>
            </w:r>
          </w:p>
          <w:p w14:paraId="5AFF94B3" w14:textId="77777777" w:rsidR="006973AA" w:rsidRPr="00504034" w:rsidRDefault="006973AA" w:rsidP="00504034">
            <w:pPr>
              <w:rPr>
                <w:rFonts w:ascii="Arial" w:hAnsi="Arial" w:cs="Arial"/>
                <w:sz w:val="22"/>
                <w:szCs w:val="22"/>
              </w:rPr>
            </w:pPr>
          </w:p>
          <w:p w14:paraId="6CEE626A" w14:textId="77777777" w:rsidR="00764971" w:rsidRPr="00504034" w:rsidRDefault="00764971" w:rsidP="00504034">
            <w:pPr>
              <w:rPr>
                <w:rFonts w:ascii="Arial" w:hAnsi="Arial" w:cs="Arial"/>
                <w:b/>
                <w:bCs/>
                <w:sz w:val="22"/>
                <w:szCs w:val="22"/>
              </w:rPr>
            </w:pPr>
            <w:r w:rsidRPr="00504034">
              <w:rPr>
                <w:rFonts w:ascii="Arial" w:hAnsi="Arial" w:cs="Arial"/>
                <w:b/>
                <w:bCs/>
                <w:sz w:val="22"/>
                <w:szCs w:val="22"/>
              </w:rPr>
              <w:t> </w:t>
            </w:r>
          </w:p>
          <w:p w14:paraId="25FA1366" w14:textId="58540C28" w:rsidR="00F45D64" w:rsidRPr="00504034" w:rsidRDefault="00A7378F" w:rsidP="00504034">
            <w:pPr>
              <w:rPr>
                <w:rFonts w:ascii="Arial" w:hAnsi="Arial" w:cs="Arial"/>
                <w:b/>
                <w:bCs/>
                <w:sz w:val="22"/>
                <w:szCs w:val="22"/>
              </w:rPr>
            </w:pPr>
            <w:r w:rsidRPr="00504034">
              <w:rPr>
                <w:rFonts w:ascii="Arial" w:hAnsi="Arial" w:cs="Arial"/>
                <w:b/>
                <w:sz w:val="22"/>
                <w:szCs w:val="22"/>
              </w:rPr>
              <w:lastRenderedPageBreak/>
              <w:t>(</w:t>
            </w:r>
            <w:r w:rsidR="00764971" w:rsidRPr="00504034">
              <w:rPr>
                <w:rFonts w:ascii="Arial" w:hAnsi="Arial" w:cs="Arial"/>
                <w:b/>
                <w:sz w:val="22"/>
                <w:szCs w:val="22"/>
              </w:rPr>
              <w:t>ii</w:t>
            </w:r>
            <w:r w:rsidRPr="00504034">
              <w:rPr>
                <w:rFonts w:ascii="Arial" w:hAnsi="Arial" w:cs="Arial"/>
                <w:b/>
                <w:sz w:val="22"/>
                <w:szCs w:val="22"/>
              </w:rPr>
              <w:t>)</w:t>
            </w:r>
            <w:r w:rsidR="00764971" w:rsidRPr="00504034">
              <w:rPr>
                <w:rFonts w:ascii="Arial" w:hAnsi="Arial" w:cs="Arial"/>
                <w:b/>
                <w:sz w:val="22"/>
                <w:szCs w:val="22"/>
              </w:rPr>
              <w:t> Sustainability Strategy Objectives</w:t>
            </w:r>
            <w:r w:rsidR="0095257A" w:rsidRPr="00504034">
              <w:rPr>
                <w:rFonts w:ascii="Arial" w:hAnsi="Arial" w:cs="Arial"/>
                <w:b/>
                <w:sz w:val="22"/>
                <w:szCs w:val="22"/>
              </w:rPr>
              <w:t xml:space="preserve"> </w:t>
            </w:r>
            <w:r w:rsidR="00764971" w:rsidRPr="00504034">
              <w:rPr>
                <w:rFonts w:ascii="Arial" w:hAnsi="Arial" w:cs="Arial"/>
                <w:b/>
                <w:sz w:val="22"/>
                <w:szCs w:val="22"/>
              </w:rPr>
              <w:t>for 202</w:t>
            </w:r>
            <w:r w:rsidR="00500F30" w:rsidRPr="00504034">
              <w:rPr>
                <w:rFonts w:ascii="Arial" w:hAnsi="Arial" w:cs="Arial"/>
                <w:b/>
                <w:sz w:val="22"/>
                <w:szCs w:val="22"/>
              </w:rPr>
              <w:t>5/26</w:t>
            </w:r>
            <w:r w:rsidR="00764971" w:rsidRPr="00504034">
              <w:rPr>
                <w:rFonts w:ascii="Arial" w:hAnsi="Arial" w:cs="Arial"/>
                <w:b/>
                <w:sz w:val="22"/>
                <w:szCs w:val="22"/>
              </w:rPr>
              <w:t> </w:t>
            </w:r>
            <w:r w:rsidR="00764971" w:rsidRPr="00504034">
              <w:rPr>
                <w:rFonts w:ascii="Arial" w:hAnsi="Arial" w:cs="Arial"/>
                <w:b/>
                <w:bCs/>
                <w:sz w:val="22"/>
                <w:szCs w:val="22"/>
              </w:rPr>
              <w:t> </w:t>
            </w:r>
          </w:p>
          <w:p w14:paraId="66427263" w14:textId="77777777" w:rsidR="00170F45" w:rsidRPr="00504034" w:rsidRDefault="00170F45" w:rsidP="00504034">
            <w:pPr>
              <w:rPr>
                <w:rFonts w:ascii="Arial" w:hAnsi="Arial" w:cs="Arial"/>
                <w:sz w:val="22"/>
                <w:szCs w:val="22"/>
              </w:rPr>
            </w:pPr>
          </w:p>
          <w:p w14:paraId="4896EE1A" w14:textId="7F86AC39" w:rsidR="00B36414" w:rsidRPr="00504034" w:rsidRDefault="00170F45" w:rsidP="00504034">
            <w:pPr>
              <w:rPr>
                <w:rFonts w:ascii="Arial" w:hAnsi="Arial" w:cs="Arial"/>
                <w:sz w:val="22"/>
                <w:szCs w:val="22"/>
              </w:rPr>
            </w:pPr>
            <w:r w:rsidRPr="00504034">
              <w:rPr>
                <w:rFonts w:ascii="Arial" w:hAnsi="Arial" w:cs="Arial"/>
                <w:sz w:val="22"/>
                <w:szCs w:val="22"/>
              </w:rPr>
              <w:t xml:space="preserve">The </w:t>
            </w:r>
            <w:r w:rsidR="00891B40" w:rsidRPr="00504034">
              <w:rPr>
                <w:rFonts w:ascii="Arial" w:hAnsi="Arial" w:cs="Arial"/>
                <w:sz w:val="22"/>
                <w:szCs w:val="22"/>
              </w:rPr>
              <w:t>Committee</w:t>
            </w:r>
            <w:r w:rsidRPr="00504034">
              <w:rPr>
                <w:rFonts w:ascii="Arial" w:hAnsi="Arial" w:cs="Arial"/>
                <w:sz w:val="22"/>
                <w:szCs w:val="22"/>
              </w:rPr>
              <w:t xml:space="preserve"> reviewed the Sustainability Strategy (2024–2029) and </w:t>
            </w:r>
            <w:r w:rsidR="00E84E81">
              <w:rPr>
                <w:rFonts w:ascii="Arial" w:hAnsi="Arial" w:cs="Arial"/>
                <w:sz w:val="22"/>
                <w:szCs w:val="22"/>
              </w:rPr>
              <w:t xml:space="preserve">approved </w:t>
            </w:r>
            <w:r w:rsidRPr="00504034">
              <w:rPr>
                <w:rFonts w:ascii="Arial" w:hAnsi="Arial" w:cs="Arial"/>
                <w:sz w:val="22"/>
                <w:szCs w:val="22"/>
              </w:rPr>
              <w:t>the proposed Sustainability Objectives for 2025/26.</w:t>
            </w:r>
            <w:r w:rsidR="007C7242" w:rsidRPr="00504034">
              <w:rPr>
                <w:rFonts w:ascii="Arial" w:hAnsi="Arial" w:cs="Arial"/>
                <w:sz w:val="22"/>
                <w:szCs w:val="22"/>
              </w:rPr>
              <w:t xml:space="preserve">  </w:t>
            </w:r>
            <w:r w:rsidR="00E84E81">
              <w:rPr>
                <w:rFonts w:ascii="Arial" w:hAnsi="Arial" w:cs="Arial"/>
                <w:sz w:val="22"/>
                <w:szCs w:val="22"/>
              </w:rPr>
              <w:t>T</w:t>
            </w:r>
            <w:r w:rsidRPr="00504034">
              <w:rPr>
                <w:rFonts w:ascii="Arial" w:hAnsi="Arial" w:cs="Arial"/>
                <w:sz w:val="22"/>
                <w:szCs w:val="22"/>
              </w:rPr>
              <w:t>he objectives align with</w:t>
            </w:r>
            <w:r w:rsidR="00891B40" w:rsidRPr="00504034">
              <w:rPr>
                <w:rFonts w:ascii="Arial" w:hAnsi="Arial" w:cs="Arial"/>
                <w:sz w:val="22"/>
                <w:szCs w:val="22"/>
              </w:rPr>
              <w:t xml:space="preserve"> </w:t>
            </w:r>
            <w:r w:rsidRPr="00504034">
              <w:rPr>
                <w:rFonts w:ascii="Arial" w:hAnsi="Arial" w:cs="Arial"/>
                <w:sz w:val="22"/>
                <w:szCs w:val="22"/>
              </w:rPr>
              <w:t>and support delivery of the longer-term strategic commitments.</w:t>
            </w:r>
          </w:p>
          <w:p w14:paraId="29724CCF" w14:textId="131DDC83" w:rsidR="00F45D64" w:rsidRPr="00504034" w:rsidRDefault="00F45D64" w:rsidP="00504034">
            <w:pPr>
              <w:rPr>
                <w:rFonts w:ascii="Arial" w:hAnsi="Arial" w:cs="Arial"/>
                <w:b/>
                <w:sz w:val="22"/>
                <w:szCs w:val="22"/>
              </w:rPr>
            </w:pPr>
          </w:p>
        </w:tc>
      </w:tr>
      <w:tr w:rsidR="00F45D64" w:rsidRPr="00504034" w14:paraId="6ABF4935" w14:textId="77777777" w:rsidTr="6970FA09">
        <w:tc>
          <w:tcPr>
            <w:tcW w:w="445" w:type="pct"/>
          </w:tcPr>
          <w:p w14:paraId="42CE7C8D" w14:textId="4E813CB5" w:rsidR="00F45D64" w:rsidRPr="00504034" w:rsidRDefault="00F45D64" w:rsidP="00504034">
            <w:pPr>
              <w:rPr>
                <w:rFonts w:ascii="Arial" w:hAnsi="Arial" w:cs="Arial"/>
                <w:b/>
                <w:sz w:val="22"/>
                <w:szCs w:val="22"/>
              </w:rPr>
            </w:pPr>
            <w:r w:rsidRPr="00504034">
              <w:rPr>
                <w:rFonts w:ascii="Arial" w:hAnsi="Arial" w:cs="Arial"/>
                <w:b/>
                <w:sz w:val="22"/>
                <w:szCs w:val="22"/>
              </w:rPr>
              <w:lastRenderedPageBreak/>
              <w:t>1</w:t>
            </w:r>
            <w:r w:rsidR="00E84856" w:rsidRPr="00504034">
              <w:rPr>
                <w:rFonts w:ascii="Arial" w:hAnsi="Arial" w:cs="Arial"/>
                <w:b/>
                <w:sz w:val="22"/>
                <w:szCs w:val="22"/>
              </w:rPr>
              <w:t>0</w:t>
            </w:r>
            <w:r w:rsidRPr="00504034">
              <w:rPr>
                <w:rFonts w:ascii="Arial" w:hAnsi="Arial" w:cs="Arial"/>
                <w:b/>
                <w:sz w:val="22"/>
                <w:szCs w:val="22"/>
              </w:rPr>
              <w:t>.</w:t>
            </w:r>
          </w:p>
        </w:tc>
        <w:tc>
          <w:tcPr>
            <w:tcW w:w="4555" w:type="pct"/>
          </w:tcPr>
          <w:p w14:paraId="29E02522" w14:textId="72C57469" w:rsidR="002226FD" w:rsidRPr="00504034" w:rsidRDefault="002226FD" w:rsidP="00504034">
            <w:pPr>
              <w:rPr>
                <w:rFonts w:ascii="Arial" w:hAnsi="Arial" w:cs="Arial"/>
                <w:b/>
                <w:sz w:val="22"/>
                <w:szCs w:val="22"/>
              </w:rPr>
            </w:pPr>
            <w:r w:rsidRPr="00504034">
              <w:rPr>
                <w:rFonts w:ascii="Arial" w:hAnsi="Arial" w:cs="Arial"/>
                <w:b/>
                <w:sz w:val="22"/>
                <w:szCs w:val="22"/>
              </w:rPr>
              <w:t>ESTATES</w:t>
            </w:r>
          </w:p>
          <w:p w14:paraId="0E078C30" w14:textId="77777777" w:rsidR="002226FD" w:rsidRPr="00504034" w:rsidRDefault="002226FD" w:rsidP="00504034">
            <w:pPr>
              <w:rPr>
                <w:rFonts w:ascii="Arial" w:hAnsi="Arial" w:cs="Arial"/>
                <w:b/>
                <w:sz w:val="22"/>
                <w:szCs w:val="22"/>
              </w:rPr>
            </w:pPr>
          </w:p>
          <w:p w14:paraId="2C58A000" w14:textId="16FD49DE" w:rsidR="007C32DA" w:rsidRPr="00504034" w:rsidRDefault="007C32DA" w:rsidP="00504034">
            <w:pPr>
              <w:rPr>
                <w:rFonts w:ascii="Arial" w:hAnsi="Arial" w:cs="Arial"/>
                <w:b/>
                <w:sz w:val="22"/>
                <w:szCs w:val="22"/>
              </w:rPr>
            </w:pPr>
            <w:r w:rsidRPr="00504034">
              <w:rPr>
                <w:rFonts w:ascii="Arial" w:hAnsi="Arial" w:cs="Arial"/>
                <w:b/>
                <w:sz w:val="22"/>
                <w:szCs w:val="22"/>
              </w:rPr>
              <w:t>Estates Update Report</w:t>
            </w:r>
          </w:p>
          <w:p w14:paraId="7C587F5A" w14:textId="77777777" w:rsidR="00284664" w:rsidRPr="00504034" w:rsidRDefault="00284664" w:rsidP="00504034">
            <w:pPr>
              <w:rPr>
                <w:rFonts w:ascii="Arial" w:hAnsi="Arial" w:cs="Arial"/>
                <w:b/>
                <w:sz w:val="22"/>
                <w:szCs w:val="22"/>
              </w:rPr>
            </w:pPr>
          </w:p>
          <w:p w14:paraId="55ACC19E" w14:textId="30BB025D" w:rsidR="008A0ECC" w:rsidRPr="008A0ECC" w:rsidRDefault="007C32DA" w:rsidP="008A0ECC">
            <w:pPr>
              <w:rPr>
                <w:rFonts w:cs="Arial"/>
                <w:bCs/>
                <w:sz w:val="22"/>
                <w:szCs w:val="22"/>
              </w:rPr>
            </w:pPr>
            <w:r w:rsidRPr="00504034">
              <w:rPr>
                <w:rFonts w:ascii="Arial" w:hAnsi="Arial" w:cs="Arial"/>
                <w:bCs/>
                <w:sz w:val="22"/>
                <w:szCs w:val="22"/>
              </w:rPr>
              <w:t xml:space="preserve">The Committee discussed the </w:t>
            </w:r>
            <w:r w:rsidR="00A239B1">
              <w:rPr>
                <w:rFonts w:ascii="Arial" w:hAnsi="Arial" w:cs="Arial"/>
                <w:bCs/>
                <w:sz w:val="22"/>
                <w:szCs w:val="22"/>
              </w:rPr>
              <w:t xml:space="preserve">2025/26 </w:t>
            </w:r>
            <w:r w:rsidRPr="00504034">
              <w:rPr>
                <w:rFonts w:ascii="Arial" w:hAnsi="Arial" w:cs="Arial"/>
                <w:bCs/>
                <w:sz w:val="22"/>
                <w:szCs w:val="22"/>
              </w:rPr>
              <w:t>planned Estates and IT capital programme and budget, totalling £2.488m.</w:t>
            </w:r>
            <w:r w:rsidR="0058022E">
              <w:t xml:space="preserve"> </w:t>
            </w:r>
            <w:r w:rsidR="0058022E" w:rsidRPr="0058022E">
              <w:rPr>
                <w:rFonts w:ascii="Arial" w:hAnsi="Arial" w:cs="Arial"/>
                <w:bCs/>
                <w:sz w:val="22"/>
                <w:szCs w:val="22"/>
              </w:rPr>
              <w:t xml:space="preserve">Proposed future developments included the Refectory at Coulsdon campus which was being costed and the replacement of the PMLD building with modular building options being explored </w:t>
            </w:r>
            <w:r w:rsidR="0058022E">
              <w:rPr>
                <w:rFonts w:ascii="Arial" w:hAnsi="Arial" w:cs="Arial"/>
                <w:bCs/>
                <w:sz w:val="22"/>
                <w:szCs w:val="22"/>
              </w:rPr>
              <w:t xml:space="preserve">at </w:t>
            </w:r>
            <w:r w:rsidR="0058022E" w:rsidRPr="0058022E">
              <w:rPr>
                <w:rFonts w:ascii="Arial" w:hAnsi="Arial" w:cs="Arial"/>
                <w:bCs/>
                <w:sz w:val="22"/>
                <w:szCs w:val="22"/>
              </w:rPr>
              <w:t>an estimated cost of £3.5m</w:t>
            </w:r>
            <w:r w:rsidRPr="00504034">
              <w:rPr>
                <w:rFonts w:ascii="Arial" w:hAnsi="Arial" w:cs="Arial"/>
                <w:bCs/>
                <w:sz w:val="22"/>
                <w:szCs w:val="22"/>
              </w:rPr>
              <w:t xml:space="preserve">. Funding options for these projects </w:t>
            </w:r>
            <w:r w:rsidR="0058022E">
              <w:rPr>
                <w:rFonts w:ascii="Arial" w:hAnsi="Arial" w:cs="Arial"/>
                <w:bCs/>
                <w:sz w:val="22"/>
                <w:szCs w:val="22"/>
              </w:rPr>
              <w:t>were being explored.</w:t>
            </w:r>
            <w:r w:rsidRPr="00504034">
              <w:rPr>
                <w:rFonts w:ascii="Arial" w:hAnsi="Arial" w:cs="Arial"/>
                <w:bCs/>
                <w:sz w:val="22"/>
                <w:szCs w:val="22"/>
              </w:rPr>
              <w:t xml:space="preserve"> </w:t>
            </w:r>
            <w:r w:rsidR="008A0ECC" w:rsidRPr="008A0ECC">
              <w:rPr>
                <w:rFonts w:ascii="Arial" w:hAnsi="Arial" w:cs="Arial"/>
                <w:bCs/>
                <w:sz w:val="22"/>
                <w:szCs w:val="22"/>
              </w:rPr>
              <w:t xml:space="preserve">The Committee noted an update </w:t>
            </w:r>
            <w:r w:rsidR="008A0ECC">
              <w:rPr>
                <w:rFonts w:ascii="Arial" w:hAnsi="Arial" w:cs="Arial"/>
                <w:bCs/>
                <w:sz w:val="22"/>
                <w:szCs w:val="22"/>
              </w:rPr>
              <w:t>on</w:t>
            </w:r>
            <w:r w:rsidR="008A0ECC" w:rsidRPr="008A0ECC">
              <w:rPr>
                <w:rFonts w:ascii="Arial" w:hAnsi="Arial" w:cs="Arial"/>
                <w:bCs/>
                <w:sz w:val="22"/>
                <w:szCs w:val="22"/>
              </w:rPr>
              <w:t xml:space="preserve"> the potential overage relating to the owners of the Duppas Hill site.</w:t>
            </w:r>
          </w:p>
          <w:p w14:paraId="088328EB" w14:textId="77777777" w:rsidR="00170501" w:rsidRPr="00504034" w:rsidRDefault="00170501" w:rsidP="00504034">
            <w:pPr>
              <w:rPr>
                <w:rFonts w:ascii="Arial" w:hAnsi="Arial" w:cs="Arial"/>
                <w:bCs/>
                <w:sz w:val="22"/>
                <w:szCs w:val="22"/>
              </w:rPr>
            </w:pPr>
          </w:p>
          <w:p w14:paraId="76000792" w14:textId="77777777" w:rsidR="007C32DA" w:rsidRPr="00504034" w:rsidRDefault="007C32DA" w:rsidP="00504034">
            <w:pPr>
              <w:rPr>
                <w:rFonts w:ascii="Arial" w:hAnsi="Arial" w:cs="Arial"/>
                <w:b/>
                <w:sz w:val="22"/>
                <w:szCs w:val="22"/>
              </w:rPr>
            </w:pPr>
            <w:r w:rsidRPr="00504034">
              <w:rPr>
                <w:rFonts w:ascii="Arial" w:hAnsi="Arial" w:cs="Arial"/>
                <w:b/>
                <w:sz w:val="22"/>
                <w:szCs w:val="22"/>
              </w:rPr>
              <w:t>Draft Estates Strategy 2024-2029</w:t>
            </w:r>
          </w:p>
          <w:p w14:paraId="71ABD955" w14:textId="77777777" w:rsidR="00170501" w:rsidRPr="00504034" w:rsidRDefault="00170501" w:rsidP="00504034">
            <w:pPr>
              <w:rPr>
                <w:rFonts w:ascii="Arial" w:hAnsi="Arial" w:cs="Arial"/>
                <w:b/>
                <w:sz w:val="22"/>
                <w:szCs w:val="22"/>
              </w:rPr>
            </w:pPr>
          </w:p>
          <w:p w14:paraId="5BECACBD" w14:textId="5A042253" w:rsidR="00A8467E" w:rsidRPr="00504034" w:rsidRDefault="007C32DA" w:rsidP="00504034">
            <w:pPr>
              <w:rPr>
                <w:rFonts w:ascii="Arial" w:hAnsi="Arial" w:cs="Arial"/>
                <w:bCs/>
                <w:sz w:val="22"/>
                <w:szCs w:val="22"/>
              </w:rPr>
            </w:pPr>
            <w:r w:rsidRPr="00504034">
              <w:rPr>
                <w:rFonts w:ascii="Arial" w:hAnsi="Arial" w:cs="Arial"/>
                <w:bCs/>
                <w:sz w:val="22"/>
                <w:szCs w:val="22"/>
              </w:rPr>
              <w:t>The Committee received the first draft of the 2024–2029 Estates Strategy prepared by Fusion and noted the progress made to date. The College’s specifications had been developed, and an external investment appraisal was required to inform the next stage. Discussions with the Council were ongoing and that the College would consider whether to instruct Lambert Smith Hampton (LSH) to update its 2019 report on the development potential of the Coulsdon site. The opportunities and constraints identified within the draft Strategy were noted. It was suggested that an additional Committee meeting m</w:t>
            </w:r>
            <w:r w:rsidR="00A239B1">
              <w:rPr>
                <w:rFonts w:ascii="Arial" w:hAnsi="Arial" w:cs="Arial"/>
                <w:bCs/>
                <w:sz w:val="22"/>
                <w:szCs w:val="22"/>
              </w:rPr>
              <w:t>ight</w:t>
            </w:r>
            <w:r w:rsidRPr="00504034">
              <w:rPr>
                <w:rFonts w:ascii="Arial" w:hAnsi="Arial" w:cs="Arial"/>
                <w:bCs/>
                <w:sz w:val="22"/>
                <w:szCs w:val="22"/>
              </w:rPr>
              <w:t xml:space="preserve"> be required to consider the Strategy in detail and to invite Fusion to attend.  </w:t>
            </w:r>
          </w:p>
          <w:p w14:paraId="0761E355" w14:textId="77777777" w:rsidR="006B7324" w:rsidRPr="00504034" w:rsidRDefault="006B7324" w:rsidP="00504034">
            <w:pPr>
              <w:rPr>
                <w:rFonts w:ascii="Arial" w:hAnsi="Arial" w:cs="Arial"/>
                <w:bCs/>
                <w:sz w:val="22"/>
                <w:szCs w:val="22"/>
              </w:rPr>
            </w:pPr>
          </w:p>
          <w:p w14:paraId="27AF5CA1" w14:textId="243069B6" w:rsidR="006B7324" w:rsidRPr="00504034" w:rsidRDefault="005856E8" w:rsidP="00504034">
            <w:pPr>
              <w:rPr>
                <w:rFonts w:ascii="Arial" w:hAnsi="Arial" w:cs="Arial"/>
                <w:b/>
                <w:sz w:val="22"/>
                <w:szCs w:val="22"/>
              </w:rPr>
            </w:pPr>
            <w:r w:rsidRPr="00504034">
              <w:rPr>
                <w:rFonts w:ascii="Arial" w:hAnsi="Arial" w:cs="Arial"/>
                <w:b/>
                <w:sz w:val="22"/>
                <w:szCs w:val="22"/>
              </w:rPr>
              <w:t>Action: DoG to arrange an additional Committee meeting to consider the Strategy in detail and to invite Fusion to attend.</w:t>
            </w:r>
          </w:p>
          <w:p w14:paraId="523AFEDC" w14:textId="77777777" w:rsidR="00A8467E" w:rsidRPr="00504034" w:rsidRDefault="00A8467E" w:rsidP="00504034">
            <w:pPr>
              <w:rPr>
                <w:rFonts w:ascii="Arial" w:hAnsi="Arial" w:cs="Arial"/>
                <w:bCs/>
                <w:sz w:val="22"/>
                <w:szCs w:val="22"/>
              </w:rPr>
            </w:pPr>
          </w:p>
          <w:p w14:paraId="7A2F511D" w14:textId="7F2B2299" w:rsidR="007C32DA" w:rsidRPr="00504034" w:rsidRDefault="007C32DA" w:rsidP="00504034">
            <w:pPr>
              <w:rPr>
                <w:rFonts w:ascii="Arial" w:hAnsi="Arial" w:cs="Arial"/>
                <w:bCs/>
                <w:sz w:val="22"/>
                <w:szCs w:val="22"/>
              </w:rPr>
            </w:pPr>
            <w:r w:rsidRPr="00504034">
              <w:rPr>
                <w:rFonts w:ascii="Arial" w:hAnsi="Arial" w:cs="Arial"/>
                <w:bCs/>
                <w:sz w:val="22"/>
                <w:szCs w:val="22"/>
              </w:rPr>
              <w:t xml:space="preserve">There was discussion about the potential to increase income generation by making greater use of the College estate during half terms and holiday periods, strengthening its role as a community anchor institution. The </w:t>
            </w:r>
            <w:r w:rsidR="00A239B1">
              <w:rPr>
                <w:rFonts w:ascii="Arial" w:hAnsi="Arial" w:cs="Arial"/>
                <w:bCs/>
                <w:sz w:val="22"/>
                <w:szCs w:val="22"/>
              </w:rPr>
              <w:t>matter</w:t>
            </w:r>
            <w:r w:rsidRPr="00504034">
              <w:rPr>
                <w:rFonts w:ascii="Arial" w:hAnsi="Arial" w:cs="Arial"/>
                <w:bCs/>
                <w:sz w:val="22"/>
                <w:szCs w:val="22"/>
              </w:rPr>
              <w:t xml:space="preserve"> would be</w:t>
            </w:r>
            <w:r w:rsidR="00A239B1">
              <w:rPr>
                <w:rFonts w:ascii="Arial" w:hAnsi="Arial" w:cs="Arial"/>
                <w:bCs/>
                <w:sz w:val="22"/>
                <w:szCs w:val="22"/>
              </w:rPr>
              <w:t xml:space="preserve"> further discussed</w:t>
            </w:r>
            <w:r w:rsidRPr="00504034">
              <w:rPr>
                <w:rFonts w:ascii="Arial" w:hAnsi="Arial" w:cs="Arial"/>
                <w:bCs/>
                <w:sz w:val="22"/>
                <w:szCs w:val="22"/>
              </w:rPr>
              <w:t xml:space="preserve"> </w:t>
            </w:r>
            <w:r w:rsidR="00A239B1">
              <w:rPr>
                <w:rFonts w:ascii="Arial" w:hAnsi="Arial" w:cs="Arial"/>
                <w:bCs/>
                <w:sz w:val="22"/>
                <w:szCs w:val="22"/>
              </w:rPr>
              <w:t>at the</w:t>
            </w:r>
            <w:r w:rsidRPr="00504034">
              <w:rPr>
                <w:rFonts w:ascii="Arial" w:hAnsi="Arial" w:cs="Arial"/>
                <w:bCs/>
                <w:sz w:val="22"/>
                <w:szCs w:val="22"/>
              </w:rPr>
              <w:t xml:space="preserve"> Executive Awayday </w:t>
            </w:r>
            <w:proofErr w:type="gramStart"/>
            <w:r w:rsidR="00A239B1">
              <w:rPr>
                <w:rFonts w:ascii="Arial" w:hAnsi="Arial" w:cs="Arial"/>
                <w:bCs/>
                <w:sz w:val="22"/>
                <w:szCs w:val="22"/>
              </w:rPr>
              <w:t>in</w:t>
            </w:r>
            <w:proofErr w:type="gramEnd"/>
            <w:r w:rsidRPr="00504034">
              <w:rPr>
                <w:rFonts w:ascii="Arial" w:hAnsi="Arial" w:cs="Arial"/>
                <w:bCs/>
                <w:sz w:val="22"/>
                <w:szCs w:val="22"/>
              </w:rPr>
              <w:t xml:space="preserve"> 4 November 2025.</w:t>
            </w:r>
          </w:p>
          <w:p w14:paraId="692214B2" w14:textId="77777777" w:rsidR="00A8467E" w:rsidRPr="00504034" w:rsidRDefault="00A8467E" w:rsidP="00504034">
            <w:pPr>
              <w:rPr>
                <w:rFonts w:ascii="Arial" w:hAnsi="Arial" w:cs="Arial"/>
                <w:bCs/>
                <w:sz w:val="22"/>
                <w:szCs w:val="22"/>
              </w:rPr>
            </w:pPr>
          </w:p>
          <w:p w14:paraId="2F2F1791" w14:textId="77777777" w:rsidR="002A7CBD" w:rsidRPr="00504034" w:rsidRDefault="007C32DA" w:rsidP="00504034">
            <w:pPr>
              <w:rPr>
                <w:rFonts w:ascii="Arial" w:hAnsi="Arial" w:cs="Arial"/>
                <w:b/>
                <w:sz w:val="22"/>
                <w:szCs w:val="22"/>
              </w:rPr>
            </w:pPr>
            <w:r w:rsidRPr="00504034">
              <w:rPr>
                <w:rFonts w:ascii="Arial" w:hAnsi="Arial" w:cs="Arial"/>
                <w:bCs/>
                <w:sz w:val="22"/>
                <w:szCs w:val="22"/>
              </w:rPr>
              <w:t>The Committee noted the progress made on the draft 2024–2029 Estates Strategy and the further work required prior to finalisation.</w:t>
            </w:r>
          </w:p>
          <w:p w14:paraId="068D032B" w14:textId="21B81CA1" w:rsidR="00F45D64" w:rsidRPr="00504034" w:rsidRDefault="00F45D64" w:rsidP="00504034">
            <w:pPr>
              <w:rPr>
                <w:rFonts w:ascii="Arial" w:hAnsi="Arial" w:cs="Arial"/>
                <w:bCs/>
                <w:sz w:val="22"/>
                <w:szCs w:val="22"/>
              </w:rPr>
            </w:pPr>
            <w:r w:rsidRPr="00504034">
              <w:rPr>
                <w:rFonts w:ascii="Arial" w:hAnsi="Arial" w:cs="Arial"/>
                <w:bCs/>
                <w:sz w:val="22"/>
                <w:szCs w:val="22"/>
              </w:rPr>
              <w:t xml:space="preserve"> </w:t>
            </w:r>
          </w:p>
        </w:tc>
      </w:tr>
      <w:tr w:rsidR="00023F20" w:rsidRPr="00504034" w14:paraId="20D4EC32" w14:textId="77777777" w:rsidTr="6970FA09">
        <w:tc>
          <w:tcPr>
            <w:tcW w:w="445" w:type="pct"/>
          </w:tcPr>
          <w:p w14:paraId="25608A63" w14:textId="3CFF7BBD" w:rsidR="00023F20" w:rsidRPr="00504034" w:rsidRDefault="00E97EDD" w:rsidP="00504034">
            <w:pPr>
              <w:rPr>
                <w:rFonts w:ascii="Arial" w:hAnsi="Arial" w:cs="Arial"/>
                <w:b/>
                <w:sz w:val="22"/>
                <w:szCs w:val="22"/>
              </w:rPr>
            </w:pPr>
            <w:r w:rsidRPr="00504034">
              <w:rPr>
                <w:rFonts w:ascii="Arial" w:hAnsi="Arial" w:cs="Arial"/>
                <w:b/>
                <w:sz w:val="22"/>
                <w:szCs w:val="22"/>
              </w:rPr>
              <w:t>11.</w:t>
            </w:r>
          </w:p>
        </w:tc>
        <w:tc>
          <w:tcPr>
            <w:tcW w:w="4555" w:type="pct"/>
          </w:tcPr>
          <w:p w14:paraId="6002862D" w14:textId="5646F49F" w:rsidR="00023F20" w:rsidRPr="00504034" w:rsidRDefault="006E5941" w:rsidP="00504034">
            <w:pPr>
              <w:rPr>
                <w:rFonts w:ascii="Arial" w:hAnsi="Arial" w:cs="Arial"/>
                <w:b/>
                <w:sz w:val="22"/>
                <w:szCs w:val="22"/>
              </w:rPr>
            </w:pPr>
            <w:r w:rsidRPr="00504034">
              <w:rPr>
                <w:rFonts w:ascii="Arial" w:hAnsi="Arial" w:cs="Arial"/>
                <w:b/>
                <w:sz w:val="22"/>
                <w:szCs w:val="22"/>
              </w:rPr>
              <w:t>COMMITTEE RISK REGISTER</w:t>
            </w:r>
            <w:r w:rsidR="00C8422F" w:rsidRPr="00504034">
              <w:rPr>
                <w:rFonts w:ascii="Arial" w:hAnsi="Arial" w:cs="Arial"/>
                <w:b/>
                <w:sz w:val="22"/>
                <w:szCs w:val="22"/>
              </w:rPr>
              <w:t xml:space="preserve"> – UPDATED </w:t>
            </w:r>
            <w:r w:rsidR="00D6062A" w:rsidRPr="00504034">
              <w:rPr>
                <w:rFonts w:ascii="Arial" w:hAnsi="Arial" w:cs="Arial"/>
                <w:b/>
                <w:sz w:val="22"/>
                <w:szCs w:val="22"/>
              </w:rPr>
              <w:t>2025/26 AUTUMN TERM</w:t>
            </w:r>
          </w:p>
          <w:p w14:paraId="1A43E8F3" w14:textId="77777777" w:rsidR="002E7981" w:rsidRPr="00504034" w:rsidRDefault="002E7981" w:rsidP="00504034">
            <w:pPr>
              <w:rPr>
                <w:rFonts w:ascii="Arial" w:hAnsi="Arial" w:cs="Arial"/>
                <w:b/>
                <w:sz w:val="22"/>
                <w:szCs w:val="22"/>
              </w:rPr>
            </w:pPr>
          </w:p>
          <w:p w14:paraId="65E81C17" w14:textId="2E454FF2" w:rsidR="0099487E" w:rsidRPr="00504034" w:rsidRDefault="0099487E" w:rsidP="00504034">
            <w:pPr>
              <w:rPr>
                <w:rFonts w:ascii="Arial" w:hAnsi="Arial" w:cs="Arial"/>
                <w:bCs/>
                <w:sz w:val="22"/>
                <w:szCs w:val="22"/>
              </w:rPr>
            </w:pPr>
            <w:r w:rsidRPr="00504034">
              <w:rPr>
                <w:rFonts w:ascii="Arial" w:hAnsi="Arial" w:cs="Arial"/>
                <w:bCs/>
                <w:sz w:val="22"/>
                <w:szCs w:val="22"/>
              </w:rPr>
              <w:t>The Committee reviewed the updated Committee Risk Register and discussed the changes to the risks monitored</w:t>
            </w:r>
            <w:r w:rsidR="00130D01">
              <w:rPr>
                <w:rFonts w:ascii="Arial" w:hAnsi="Arial" w:cs="Arial"/>
                <w:bCs/>
                <w:sz w:val="22"/>
                <w:szCs w:val="22"/>
              </w:rPr>
              <w:t xml:space="preserve"> by the Committee</w:t>
            </w:r>
            <w:r w:rsidRPr="00504034">
              <w:rPr>
                <w:rFonts w:ascii="Arial" w:hAnsi="Arial" w:cs="Arial"/>
                <w:bCs/>
                <w:sz w:val="22"/>
                <w:szCs w:val="22"/>
              </w:rPr>
              <w:t xml:space="preserve">. No new risks had been identified. </w:t>
            </w:r>
            <w:r w:rsidR="00130D01">
              <w:rPr>
                <w:rFonts w:ascii="Arial" w:hAnsi="Arial" w:cs="Arial"/>
                <w:bCs/>
                <w:sz w:val="22"/>
                <w:szCs w:val="22"/>
              </w:rPr>
              <w:t>T</w:t>
            </w:r>
            <w:r w:rsidRPr="00504034">
              <w:rPr>
                <w:rFonts w:ascii="Arial" w:hAnsi="Arial" w:cs="Arial"/>
                <w:bCs/>
                <w:sz w:val="22"/>
                <w:szCs w:val="22"/>
              </w:rPr>
              <w:t>he wording and scoring of the risk relat</w:t>
            </w:r>
            <w:r w:rsidR="008E1894">
              <w:rPr>
                <w:rFonts w:ascii="Arial" w:hAnsi="Arial" w:cs="Arial"/>
                <w:bCs/>
                <w:sz w:val="22"/>
                <w:szCs w:val="22"/>
              </w:rPr>
              <w:t>ed</w:t>
            </w:r>
            <w:r w:rsidRPr="00504034">
              <w:rPr>
                <w:rFonts w:ascii="Arial" w:hAnsi="Arial" w:cs="Arial"/>
                <w:bCs/>
                <w:sz w:val="22"/>
                <w:szCs w:val="22"/>
              </w:rPr>
              <w:t xml:space="preserve"> to the recruitment of staff</w:t>
            </w:r>
            <w:r w:rsidR="00130D01">
              <w:rPr>
                <w:rFonts w:ascii="Arial" w:hAnsi="Arial" w:cs="Arial"/>
                <w:bCs/>
                <w:sz w:val="22"/>
                <w:szCs w:val="22"/>
              </w:rPr>
              <w:t xml:space="preserve"> had been amended</w:t>
            </w:r>
            <w:r w:rsidRPr="00504034">
              <w:rPr>
                <w:rFonts w:ascii="Arial" w:hAnsi="Arial" w:cs="Arial"/>
                <w:bCs/>
                <w:sz w:val="22"/>
                <w:szCs w:val="22"/>
              </w:rPr>
              <w:t xml:space="preserve"> to emphasise the hard to recruit areas in Construction and Engineering affecting both classroom delivery and apprenticeships. As a result, the risk score had increased.</w:t>
            </w:r>
          </w:p>
          <w:p w14:paraId="52089598" w14:textId="77777777" w:rsidR="00FD2A7B" w:rsidRPr="00504034" w:rsidRDefault="00FD2A7B" w:rsidP="00504034">
            <w:pPr>
              <w:rPr>
                <w:rFonts w:ascii="Arial" w:hAnsi="Arial" w:cs="Arial"/>
                <w:bCs/>
                <w:sz w:val="22"/>
                <w:szCs w:val="22"/>
              </w:rPr>
            </w:pPr>
          </w:p>
          <w:p w14:paraId="6DFA5A9E" w14:textId="77777777" w:rsidR="002E7981" w:rsidRDefault="0099487E" w:rsidP="00504034">
            <w:pPr>
              <w:rPr>
                <w:rFonts w:ascii="Arial" w:hAnsi="Arial" w:cs="Arial"/>
                <w:bCs/>
                <w:sz w:val="22"/>
                <w:szCs w:val="22"/>
              </w:rPr>
            </w:pPr>
            <w:r w:rsidRPr="00504034">
              <w:rPr>
                <w:rFonts w:ascii="Arial" w:hAnsi="Arial" w:cs="Arial"/>
                <w:bCs/>
                <w:sz w:val="22"/>
                <w:szCs w:val="22"/>
              </w:rPr>
              <w:t>The Committee endorsed the proposed Autumn Term 2025/26 risks, controls, actions, responsibilities and action dates, and recommended them to the Audit Committee and the full Board for review and approval.</w:t>
            </w:r>
          </w:p>
          <w:p w14:paraId="6A5C8E56" w14:textId="77777777" w:rsidR="006973AA" w:rsidRDefault="006973AA" w:rsidP="00504034">
            <w:pPr>
              <w:rPr>
                <w:rFonts w:ascii="Arial" w:hAnsi="Arial" w:cs="Arial"/>
                <w:bCs/>
                <w:sz w:val="22"/>
                <w:szCs w:val="22"/>
              </w:rPr>
            </w:pPr>
          </w:p>
          <w:p w14:paraId="12B3735E" w14:textId="77777777" w:rsidR="006973AA" w:rsidRPr="00504034" w:rsidRDefault="006973AA" w:rsidP="00504034">
            <w:pPr>
              <w:rPr>
                <w:rFonts w:ascii="Arial" w:hAnsi="Arial" w:cs="Arial"/>
                <w:bCs/>
                <w:sz w:val="22"/>
                <w:szCs w:val="22"/>
              </w:rPr>
            </w:pPr>
          </w:p>
          <w:p w14:paraId="03A9B6C2" w14:textId="0F9B0282" w:rsidR="002E7981" w:rsidRPr="00504034" w:rsidRDefault="002E7981" w:rsidP="00504034">
            <w:pPr>
              <w:rPr>
                <w:rFonts w:ascii="Arial" w:hAnsi="Arial" w:cs="Arial"/>
                <w:bCs/>
                <w:sz w:val="22"/>
                <w:szCs w:val="22"/>
              </w:rPr>
            </w:pPr>
          </w:p>
        </w:tc>
      </w:tr>
      <w:tr w:rsidR="00F45D64" w:rsidRPr="00504034" w14:paraId="660D3203" w14:textId="77777777" w:rsidTr="6970FA09">
        <w:tc>
          <w:tcPr>
            <w:tcW w:w="445" w:type="pct"/>
          </w:tcPr>
          <w:p w14:paraId="5061B9EB" w14:textId="16CC48BF" w:rsidR="00F45D64" w:rsidRPr="00504034" w:rsidRDefault="00F45D64" w:rsidP="00504034">
            <w:pPr>
              <w:rPr>
                <w:rFonts w:ascii="Arial" w:hAnsi="Arial" w:cs="Arial"/>
                <w:b/>
                <w:sz w:val="22"/>
                <w:szCs w:val="22"/>
              </w:rPr>
            </w:pPr>
            <w:r w:rsidRPr="00504034">
              <w:rPr>
                <w:rFonts w:ascii="Arial" w:hAnsi="Arial" w:cs="Arial"/>
                <w:b/>
                <w:sz w:val="22"/>
                <w:szCs w:val="22"/>
              </w:rPr>
              <w:lastRenderedPageBreak/>
              <w:t>12.</w:t>
            </w:r>
          </w:p>
        </w:tc>
        <w:tc>
          <w:tcPr>
            <w:tcW w:w="4555" w:type="pct"/>
          </w:tcPr>
          <w:p w14:paraId="617405E8" w14:textId="5BA667FC" w:rsidR="00F45D64" w:rsidRPr="00504034" w:rsidRDefault="003A32AF" w:rsidP="00504034">
            <w:pPr>
              <w:rPr>
                <w:rFonts w:ascii="Arial" w:hAnsi="Arial" w:cs="Arial"/>
                <w:b/>
                <w:sz w:val="22"/>
                <w:szCs w:val="22"/>
              </w:rPr>
            </w:pPr>
            <w:r w:rsidRPr="00504034">
              <w:rPr>
                <w:rFonts w:ascii="Arial" w:hAnsi="Arial" w:cs="Arial"/>
                <w:b/>
                <w:sz w:val="22"/>
                <w:szCs w:val="22"/>
              </w:rPr>
              <w:t xml:space="preserve">POLICY UPDATES </w:t>
            </w:r>
            <w:r w:rsidR="0082467A" w:rsidRPr="00504034">
              <w:rPr>
                <w:rFonts w:ascii="Arial" w:hAnsi="Arial" w:cs="Arial"/>
                <w:b/>
                <w:sz w:val="22"/>
                <w:szCs w:val="22"/>
              </w:rPr>
              <w:t xml:space="preserve">- </w:t>
            </w:r>
            <w:r w:rsidRPr="00504034">
              <w:rPr>
                <w:rFonts w:ascii="Arial" w:hAnsi="Arial" w:cs="Arial"/>
                <w:b/>
                <w:sz w:val="22"/>
                <w:szCs w:val="22"/>
              </w:rPr>
              <w:t xml:space="preserve">2025/26 </w:t>
            </w:r>
            <w:r w:rsidR="00560BA1" w:rsidRPr="00504034">
              <w:rPr>
                <w:rFonts w:ascii="Arial" w:hAnsi="Arial" w:cs="Arial"/>
                <w:b/>
                <w:sz w:val="22"/>
                <w:szCs w:val="22"/>
              </w:rPr>
              <w:t xml:space="preserve">UPDATED </w:t>
            </w:r>
            <w:r w:rsidRPr="00504034">
              <w:rPr>
                <w:rFonts w:ascii="Arial" w:hAnsi="Arial" w:cs="Arial"/>
                <w:b/>
                <w:sz w:val="22"/>
                <w:szCs w:val="22"/>
              </w:rPr>
              <w:t xml:space="preserve">FINANCIAL </w:t>
            </w:r>
            <w:r w:rsidR="00EB04DD" w:rsidRPr="00504034">
              <w:rPr>
                <w:rFonts w:ascii="Arial" w:hAnsi="Arial" w:cs="Arial"/>
                <w:b/>
                <w:sz w:val="22"/>
                <w:szCs w:val="22"/>
              </w:rPr>
              <w:t>REGULATIONS</w:t>
            </w:r>
          </w:p>
          <w:p w14:paraId="1F99F69C" w14:textId="77777777" w:rsidR="00DE1DB9" w:rsidRPr="00504034" w:rsidRDefault="00DE1DB9" w:rsidP="00504034">
            <w:pPr>
              <w:rPr>
                <w:rFonts w:ascii="Arial" w:hAnsi="Arial" w:cs="Arial"/>
                <w:b/>
                <w:sz w:val="22"/>
                <w:szCs w:val="22"/>
              </w:rPr>
            </w:pPr>
          </w:p>
          <w:p w14:paraId="70967FEF" w14:textId="5A8EB23F" w:rsidR="00DE1DB9" w:rsidRPr="00504034" w:rsidRDefault="00DE1DB9" w:rsidP="00504034">
            <w:pPr>
              <w:rPr>
                <w:rFonts w:ascii="Arial" w:hAnsi="Arial" w:cs="Arial"/>
                <w:bCs/>
                <w:sz w:val="22"/>
                <w:szCs w:val="22"/>
              </w:rPr>
            </w:pPr>
            <w:r w:rsidRPr="00504034">
              <w:rPr>
                <w:rFonts w:ascii="Arial" w:hAnsi="Arial" w:cs="Arial"/>
                <w:bCs/>
                <w:sz w:val="22"/>
                <w:szCs w:val="22"/>
              </w:rPr>
              <w:t>The Committee reviewed the updated Financial Regulations for recommendation to the Board. The key amendments include</w:t>
            </w:r>
            <w:r w:rsidR="008E1894">
              <w:rPr>
                <w:rFonts w:ascii="Arial" w:hAnsi="Arial" w:cs="Arial"/>
                <w:bCs/>
                <w:sz w:val="22"/>
                <w:szCs w:val="22"/>
              </w:rPr>
              <w:t>d</w:t>
            </w:r>
            <w:r w:rsidRPr="00504034">
              <w:rPr>
                <w:rFonts w:ascii="Arial" w:hAnsi="Arial" w:cs="Arial"/>
                <w:bCs/>
                <w:sz w:val="22"/>
                <w:szCs w:val="22"/>
              </w:rPr>
              <w:t>:</w:t>
            </w:r>
          </w:p>
          <w:p w14:paraId="58B6D5AE" w14:textId="77777777" w:rsidR="00DE1DB9" w:rsidRPr="00504034" w:rsidRDefault="00DE1DB9" w:rsidP="00504034">
            <w:pPr>
              <w:rPr>
                <w:rFonts w:ascii="Arial" w:hAnsi="Arial" w:cs="Arial"/>
                <w:bCs/>
                <w:sz w:val="22"/>
                <w:szCs w:val="22"/>
              </w:rPr>
            </w:pPr>
          </w:p>
          <w:p w14:paraId="793056BD" w14:textId="2F7B5B31" w:rsidR="00DE1DB9" w:rsidRPr="00504034" w:rsidRDefault="00DE1DB9" w:rsidP="00504034">
            <w:pPr>
              <w:pStyle w:val="ListParagraph"/>
              <w:numPr>
                <w:ilvl w:val="0"/>
                <w:numId w:val="23"/>
              </w:numPr>
              <w:rPr>
                <w:rFonts w:ascii="Arial" w:hAnsi="Arial" w:cs="Arial"/>
                <w:bCs/>
              </w:rPr>
            </w:pPr>
            <w:r w:rsidRPr="00504034">
              <w:rPr>
                <w:rFonts w:ascii="Arial" w:hAnsi="Arial" w:cs="Arial"/>
                <w:bCs/>
              </w:rPr>
              <w:t>Reference to the new 2025 Colleges Financial Handbook, replacing the 2024 version, with updates on higher-level payments and severance pay.</w:t>
            </w:r>
          </w:p>
          <w:p w14:paraId="4E7C8B64" w14:textId="2F9CA752" w:rsidR="00DE1DB9" w:rsidRPr="00504034" w:rsidRDefault="00DE1DB9" w:rsidP="00504034">
            <w:pPr>
              <w:pStyle w:val="ListParagraph"/>
              <w:numPr>
                <w:ilvl w:val="0"/>
                <w:numId w:val="23"/>
              </w:numPr>
              <w:rPr>
                <w:rFonts w:ascii="Arial" w:hAnsi="Arial" w:cs="Arial"/>
                <w:bCs/>
              </w:rPr>
            </w:pPr>
            <w:r w:rsidRPr="00504034">
              <w:rPr>
                <w:rFonts w:ascii="Arial" w:hAnsi="Arial" w:cs="Arial"/>
                <w:bCs/>
              </w:rPr>
              <w:t>The revised implementation date of the Procurement Act 2023 (previously October 2024), now February 2025.</w:t>
            </w:r>
          </w:p>
          <w:p w14:paraId="1AFC698D" w14:textId="4F139B8F" w:rsidR="00DE1DB9" w:rsidRPr="00504034" w:rsidRDefault="00DE1DB9" w:rsidP="00504034">
            <w:pPr>
              <w:pStyle w:val="ListParagraph"/>
              <w:numPr>
                <w:ilvl w:val="0"/>
                <w:numId w:val="23"/>
              </w:numPr>
              <w:rPr>
                <w:rFonts w:ascii="Arial" w:hAnsi="Arial" w:cs="Arial"/>
                <w:bCs/>
              </w:rPr>
            </w:pPr>
            <w:r w:rsidRPr="00504034">
              <w:rPr>
                <w:rFonts w:ascii="Arial" w:hAnsi="Arial" w:cs="Arial"/>
                <w:bCs/>
              </w:rPr>
              <w:t>The addition of an annual internal verification requirement for Fixed Assets following Internal Audit recommendations.</w:t>
            </w:r>
          </w:p>
          <w:p w14:paraId="606A011D" w14:textId="77777777" w:rsidR="00DE1DB9" w:rsidRPr="00504034" w:rsidRDefault="00DE1DB9" w:rsidP="00504034">
            <w:pPr>
              <w:rPr>
                <w:rFonts w:ascii="Arial" w:hAnsi="Arial" w:cs="Arial"/>
                <w:b/>
                <w:sz w:val="22"/>
                <w:szCs w:val="22"/>
              </w:rPr>
            </w:pPr>
          </w:p>
          <w:p w14:paraId="5DB9ACE5" w14:textId="72BFC8A2" w:rsidR="00DE1DB9" w:rsidRPr="00504034" w:rsidRDefault="00DE1DB9" w:rsidP="00504034">
            <w:pPr>
              <w:rPr>
                <w:rFonts w:ascii="Arial" w:hAnsi="Arial" w:cs="Arial"/>
                <w:bCs/>
                <w:sz w:val="22"/>
                <w:szCs w:val="22"/>
              </w:rPr>
            </w:pPr>
            <w:r w:rsidRPr="00504034">
              <w:rPr>
                <w:rFonts w:ascii="Arial" w:hAnsi="Arial" w:cs="Arial"/>
                <w:bCs/>
                <w:sz w:val="22"/>
                <w:szCs w:val="22"/>
              </w:rPr>
              <w:t>The</w:t>
            </w:r>
            <w:r w:rsidR="00E84E81">
              <w:rPr>
                <w:rFonts w:ascii="Arial" w:hAnsi="Arial" w:cs="Arial"/>
                <w:bCs/>
                <w:sz w:val="22"/>
                <w:szCs w:val="22"/>
              </w:rPr>
              <w:t xml:space="preserve">re was a discussion about </w:t>
            </w:r>
            <w:r w:rsidRPr="00504034">
              <w:rPr>
                <w:rFonts w:ascii="Arial" w:hAnsi="Arial" w:cs="Arial"/>
                <w:bCs/>
                <w:sz w:val="22"/>
                <w:szCs w:val="22"/>
              </w:rPr>
              <w:t xml:space="preserve">capital expenditure and contracts with a value below the Committee’s approval threshold and how these </w:t>
            </w:r>
            <w:r w:rsidR="00E84E81">
              <w:rPr>
                <w:rFonts w:ascii="Arial" w:hAnsi="Arial" w:cs="Arial"/>
                <w:bCs/>
                <w:sz w:val="22"/>
                <w:szCs w:val="22"/>
              </w:rPr>
              <w:t>were</w:t>
            </w:r>
            <w:r w:rsidRPr="00504034">
              <w:rPr>
                <w:rFonts w:ascii="Arial" w:hAnsi="Arial" w:cs="Arial"/>
                <w:bCs/>
                <w:sz w:val="22"/>
                <w:szCs w:val="22"/>
              </w:rPr>
              <w:t xml:space="preserve"> reported to ensure</w:t>
            </w:r>
            <w:r w:rsidR="00E84E81">
              <w:rPr>
                <w:rFonts w:ascii="Arial" w:hAnsi="Arial" w:cs="Arial"/>
                <w:bCs/>
                <w:sz w:val="22"/>
                <w:szCs w:val="22"/>
              </w:rPr>
              <w:t xml:space="preserve"> that the</w:t>
            </w:r>
            <w:r w:rsidRPr="00504034">
              <w:rPr>
                <w:rFonts w:ascii="Arial" w:hAnsi="Arial" w:cs="Arial"/>
                <w:bCs/>
                <w:sz w:val="22"/>
                <w:szCs w:val="22"/>
              </w:rPr>
              <w:t xml:space="preserve"> </w:t>
            </w:r>
            <w:r w:rsidR="00E84E81">
              <w:rPr>
                <w:rFonts w:ascii="Arial" w:hAnsi="Arial" w:cs="Arial"/>
                <w:bCs/>
                <w:sz w:val="22"/>
                <w:szCs w:val="22"/>
              </w:rPr>
              <w:t>Committee was</w:t>
            </w:r>
            <w:r w:rsidRPr="00504034">
              <w:rPr>
                <w:rFonts w:ascii="Arial" w:hAnsi="Arial" w:cs="Arial"/>
                <w:bCs/>
                <w:sz w:val="22"/>
                <w:szCs w:val="22"/>
              </w:rPr>
              <w:t xml:space="preserve"> aware of them. </w:t>
            </w:r>
            <w:r w:rsidR="00E84E81" w:rsidRPr="00E84E81">
              <w:rPr>
                <w:rFonts w:ascii="Arial" w:hAnsi="Arial" w:cs="Arial"/>
                <w:bCs/>
                <w:sz w:val="22"/>
                <w:szCs w:val="22"/>
              </w:rPr>
              <w:t>The VPF&amp;R explained the current reporting arrangements and suggested that an appendix could be provided summarising these contract approvals.</w:t>
            </w:r>
            <w:r w:rsidR="00E84E81">
              <w:rPr>
                <w:rFonts w:ascii="Arial" w:hAnsi="Arial" w:cs="Arial"/>
                <w:bCs/>
                <w:sz w:val="22"/>
                <w:szCs w:val="22"/>
              </w:rPr>
              <w:t xml:space="preserve"> </w:t>
            </w:r>
            <w:r w:rsidR="00BA47EE" w:rsidRPr="00504034">
              <w:rPr>
                <w:rFonts w:ascii="Arial" w:hAnsi="Arial" w:cs="Arial"/>
                <w:bCs/>
                <w:sz w:val="22"/>
                <w:szCs w:val="22"/>
              </w:rPr>
              <w:t>T</w:t>
            </w:r>
            <w:r w:rsidR="004B0CF0" w:rsidRPr="00504034">
              <w:rPr>
                <w:rFonts w:ascii="Arial" w:hAnsi="Arial" w:cs="Arial"/>
                <w:bCs/>
                <w:sz w:val="22"/>
                <w:szCs w:val="22"/>
              </w:rPr>
              <w:t>he</w:t>
            </w:r>
            <w:r w:rsidR="00302E25" w:rsidRPr="00504034">
              <w:rPr>
                <w:rFonts w:ascii="Arial" w:hAnsi="Arial" w:cs="Arial"/>
                <w:bCs/>
                <w:sz w:val="22"/>
                <w:szCs w:val="22"/>
              </w:rPr>
              <w:t xml:space="preserve"> VPF&amp;R would discuss the matter further with the Chair of the Board outside the meeting.</w:t>
            </w:r>
          </w:p>
          <w:p w14:paraId="0FAFC352" w14:textId="77777777" w:rsidR="008B7BAE" w:rsidRPr="00504034" w:rsidRDefault="008B7BAE" w:rsidP="00504034">
            <w:pPr>
              <w:rPr>
                <w:rFonts w:ascii="Arial" w:hAnsi="Arial" w:cs="Arial"/>
                <w:bCs/>
                <w:sz w:val="22"/>
                <w:szCs w:val="22"/>
              </w:rPr>
            </w:pPr>
          </w:p>
          <w:p w14:paraId="6F48C79D" w14:textId="70272E8C" w:rsidR="00EB04DD" w:rsidRPr="00504034" w:rsidRDefault="00DE1DB9" w:rsidP="00504034">
            <w:pPr>
              <w:rPr>
                <w:rFonts w:ascii="Arial" w:hAnsi="Arial" w:cs="Arial"/>
                <w:b/>
                <w:sz w:val="22"/>
                <w:szCs w:val="22"/>
              </w:rPr>
            </w:pPr>
            <w:r w:rsidRPr="00504034">
              <w:rPr>
                <w:rFonts w:ascii="Arial" w:hAnsi="Arial" w:cs="Arial"/>
                <w:bCs/>
                <w:sz w:val="22"/>
                <w:szCs w:val="22"/>
              </w:rPr>
              <w:t>The Committee endorsed the proposed amendments to the Financial Regulations and agreed to recommend the updated 2025/26 updated Financial Regulations to the Board for approval at its meeting in December 2025. The update</w:t>
            </w:r>
            <w:r w:rsidR="008E1894">
              <w:rPr>
                <w:rFonts w:ascii="Arial" w:hAnsi="Arial" w:cs="Arial"/>
                <w:bCs/>
                <w:sz w:val="22"/>
                <w:szCs w:val="22"/>
              </w:rPr>
              <w:t>d Policy included:</w:t>
            </w:r>
            <w:r w:rsidRPr="00504034">
              <w:rPr>
                <w:rFonts w:ascii="Arial" w:hAnsi="Arial" w:cs="Arial"/>
                <w:bCs/>
                <w:sz w:val="22"/>
                <w:szCs w:val="22"/>
              </w:rPr>
              <w:t xml:space="preserve"> 2025/26 Treasury Management Policy (Annex D) and </w:t>
            </w:r>
            <w:r w:rsidR="008E1894">
              <w:rPr>
                <w:rFonts w:ascii="Arial" w:hAnsi="Arial" w:cs="Arial"/>
                <w:bCs/>
                <w:sz w:val="22"/>
                <w:szCs w:val="22"/>
              </w:rPr>
              <w:t>2025/26</w:t>
            </w:r>
            <w:r w:rsidRPr="00504034">
              <w:rPr>
                <w:rFonts w:ascii="Arial" w:hAnsi="Arial" w:cs="Arial"/>
                <w:bCs/>
                <w:sz w:val="22"/>
                <w:szCs w:val="22"/>
              </w:rPr>
              <w:t xml:space="preserve"> Anti-Bribery, Anti-Fraud, and Anti-Corruption Policy (Annex E)</w:t>
            </w:r>
            <w:r w:rsidRPr="00504034">
              <w:rPr>
                <w:rFonts w:ascii="Arial" w:hAnsi="Arial" w:cs="Arial"/>
                <w:b/>
                <w:sz w:val="22"/>
                <w:szCs w:val="22"/>
              </w:rPr>
              <w:t>.</w:t>
            </w:r>
          </w:p>
          <w:p w14:paraId="50263D5E" w14:textId="372AB498" w:rsidR="00DC5538" w:rsidRPr="00504034" w:rsidRDefault="00DC5538" w:rsidP="00504034">
            <w:pPr>
              <w:rPr>
                <w:rFonts w:ascii="Arial" w:hAnsi="Arial" w:cs="Arial"/>
                <w:b/>
                <w:sz w:val="22"/>
                <w:szCs w:val="22"/>
              </w:rPr>
            </w:pPr>
          </w:p>
        </w:tc>
      </w:tr>
      <w:tr w:rsidR="003A5CED" w:rsidRPr="00504034" w14:paraId="2E26900E" w14:textId="77777777" w:rsidTr="6970FA09">
        <w:tc>
          <w:tcPr>
            <w:tcW w:w="445" w:type="pct"/>
          </w:tcPr>
          <w:p w14:paraId="5C886811" w14:textId="7C7CAC52" w:rsidR="003A5CED" w:rsidRPr="00504034" w:rsidRDefault="006C418E" w:rsidP="00504034">
            <w:pPr>
              <w:rPr>
                <w:rFonts w:ascii="Arial" w:hAnsi="Arial" w:cs="Arial"/>
                <w:b/>
                <w:sz w:val="22"/>
                <w:szCs w:val="22"/>
              </w:rPr>
            </w:pPr>
            <w:r w:rsidRPr="00504034">
              <w:rPr>
                <w:rFonts w:ascii="Arial" w:hAnsi="Arial" w:cs="Arial"/>
                <w:b/>
                <w:sz w:val="22"/>
                <w:szCs w:val="22"/>
              </w:rPr>
              <w:t>13.</w:t>
            </w:r>
          </w:p>
        </w:tc>
        <w:tc>
          <w:tcPr>
            <w:tcW w:w="4555" w:type="pct"/>
          </w:tcPr>
          <w:p w14:paraId="2535AC41" w14:textId="77777777" w:rsidR="003A5CED" w:rsidRPr="00504034" w:rsidRDefault="00583EA5" w:rsidP="00504034">
            <w:pPr>
              <w:rPr>
                <w:rFonts w:ascii="Arial" w:hAnsi="Arial" w:cs="Arial"/>
                <w:b/>
                <w:sz w:val="22"/>
                <w:szCs w:val="22"/>
              </w:rPr>
            </w:pPr>
            <w:r w:rsidRPr="00504034">
              <w:rPr>
                <w:rFonts w:ascii="Arial" w:hAnsi="Arial" w:cs="Arial"/>
                <w:b/>
                <w:sz w:val="22"/>
                <w:szCs w:val="22"/>
              </w:rPr>
              <w:t>2025/26 COMMITTEE WORK PLAN </w:t>
            </w:r>
          </w:p>
          <w:p w14:paraId="733FAFF6" w14:textId="77777777" w:rsidR="00FA4121" w:rsidRPr="00504034" w:rsidRDefault="00FA4121" w:rsidP="00504034">
            <w:pPr>
              <w:rPr>
                <w:rFonts w:ascii="Arial" w:hAnsi="Arial" w:cs="Arial"/>
                <w:b/>
                <w:sz w:val="22"/>
                <w:szCs w:val="22"/>
              </w:rPr>
            </w:pPr>
          </w:p>
          <w:p w14:paraId="43C1A3C6" w14:textId="77777777" w:rsidR="00FA4121" w:rsidRPr="00504034" w:rsidRDefault="00E14C59" w:rsidP="00504034">
            <w:pPr>
              <w:rPr>
                <w:rFonts w:ascii="Arial" w:hAnsi="Arial" w:cs="Arial"/>
                <w:bCs/>
                <w:sz w:val="22"/>
                <w:szCs w:val="22"/>
              </w:rPr>
            </w:pPr>
            <w:r w:rsidRPr="00504034">
              <w:rPr>
                <w:rFonts w:ascii="Arial" w:hAnsi="Arial" w:cs="Arial"/>
                <w:bCs/>
                <w:sz w:val="22"/>
                <w:szCs w:val="22"/>
              </w:rPr>
              <w:t>The Committee reviewed and agreed the proposed annual work plan for the 2025/26 academic year.</w:t>
            </w:r>
          </w:p>
          <w:p w14:paraId="780D37E7" w14:textId="20DDE43A" w:rsidR="00DB5478" w:rsidRPr="00504034" w:rsidRDefault="00DB5478" w:rsidP="00504034">
            <w:pPr>
              <w:rPr>
                <w:rFonts w:ascii="Arial" w:hAnsi="Arial" w:cs="Arial"/>
                <w:bCs/>
                <w:sz w:val="22"/>
                <w:szCs w:val="22"/>
              </w:rPr>
            </w:pPr>
          </w:p>
        </w:tc>
      </w:tr>
      <w:tr w:rsidR="00F45D64" w:rsidRPr="00504034" w14:paraId="323712BD" w14:textId="77777777" w:rsidTr="6970FA09">
        <w:tc>
          <w:tcPr>
            <w:tcW w:w="445" w:type="pct"/>
          </w:tcPr>
          <w:p w14:paraId="28966974" w14:textId="5028DDAE" w:rsidR="00F45D64" w:rsidRPr="00504034" w:rsidRDefault="00F45D64" w:rsidP="00504034">
            <w:pPr>
              <w:rPr>
                <w:rFonts w:ascii="Arial" w:hAnsi="Arial" w:cs="Arial"/>
                <w:b/>
                <w:sz w:val="22"/>
                <w:szCs w:val="22"/>
              </w:rPr>
            </w:pPr>
            <w:r w:rsidRPr="00504034">
              <w:rPr>
                <w:rFonts w:ascii="Arial" w:hAnsi="Arial" w:cs="Arial"/>
                <w:b/>
                <w:sz w:val="22"/>
                <w:szCs w:val="22"/>
              </w:rPr>
              <w:t>1</w:t>
            </w:r>
            <w:r w:rsidR="006C418E" w:rsidRPr="00504034">
              <w:rPr>
                <w:rFonts w:ascii="Arial" w:hAnsi="Arial" w:cs="Arial"/>
                <w:b/>
                <w:sz w:val="22"/>
                <w:szCs w:val="22"/>
              </w:rPr>
              <w:t>4</w:t>
            </w:r>
            <w:r w:rsidRPr="00504034">
              <w:rPr>
                <w:rFonts w:ascii="Arial" w:hAnsi="Arial" w:cs="Arial"/>
                <w:b/>
                <w:sz w:val="22"/>
                <w:szCs w:val="22"/>
              </w:rPr>
              <w:t>.</w:t>
            </w:r>
            <w:r w:rsidRPr="00504034">
              <w:rPr>
                <w:rFonts w:ascii="Arial" w:hAnsi="Arial" w:cs="Arial"/>
                <w:b/>
                <w:sz w:val="22"/>
                <w:szCs w:val="22"/>
              </w:rPr>
              <w:tab/>
            </w:r>
          </w:p>
        </w:tc>
        <w:tc>
          <w:tcPr>
            <w:tcW w:w="4555" w:type="pct"/>
          </w:tcPr>
          <w:p w14:paraId="1EC2122D" w14:textId="1B35CD2F" w:rsidR="00F45D64" w:rsidRPr="00504034" w:rsidRDefault="00FF6B03" w:rsidP="00504034">
            <w:pPr>
              <w:rPr>
                <w:rFonts w:ascii="Arial" w:hAnsi="Arial" w:cs="Arial"/>
                <w:b/>
                <w:sz w:val="22"/>
                <w:szCs w:val="22"/>
              </w:rPr>
            </w:pPr>
            <w:r w:rsidRPr="00504034">
              <w:rPr>
                <w:rFonts w:ascii="Arial" w:hAnsi="Arial" w:cs="Arial"/>
                <w:b/>
                <w:sz w:val="22"/>
                <w:szCs w:val="22"/>
              </w:rPr>
              <w:t>COMMITTEE ANNUAL SELF ASSESSMENT</w:t>
            </w:r>
            <w:r w:rsidR="00A73C08" w:rsidRPr="00504034">
              <w:rPr>
                <w:rFonts w:ascii="Arial" w:hAnsi="Arial" w:cs="Arial"/>
                <w:b/>
                <w:sz w:val="22"/>
                <w:szCs w:val="22"/>
              </w:rPr>
              <w:t xml:space="preserve"> 2024/25</w:t>
            </w:r>
          </w:p>
          <w:p w14:paraId="689D27F1" w14:textId="77777777" w:rsidR="00A73C08" w:rsidRPr="00504034" w:rsidRDefault="00A73C08" w:rsidP="00504034">
            <w:pPr>
              <w:rPr>
                <w:rFonts w:ascii="Arial" w:hAnsi="Arial" w:cs="Arial"/>
                <w:b/>
                <w:sz w:val="22"/>
                <w:szCs w:val="22"/>
              </w:rPr>
            </w:pPr>
          </w:p>
          <w:p w14:paraId="08C2E2AF" w14:textId="4D7E8E3C" w:rsidR="00A73C08" w:rsidRPr="00504034" w:rsidRDefault="00A73C08" w:rsidP="00504034">
            <w:pPr>
              <w:rPr>
                <w:rFonts w:ascii="Arial" w:hAnsi="Arial" w:cs="Arial"/>
                <w:bCs/>
                <w:sz w:val="22"/>
                <w:szCs w:val="22"/>
              </w:rPr>
            </w:pPr>
            <w:r w:rsidRPr="00504034">
              <w:rPr>
                <w:rFonts w:ascii="Arial" w:hAnsi="Arial" w:cs="Arial"/>
                <w:bCs/>
                <w:sz w:val="22"/>
                <w:szCs w:val="22"/>
              </w:rPr>
              <w:t xml:space="preserve">The Committee </w:t>
            </w:r>
            <w:r w:rsidR="00E84E81">
              <w:rPr>
                <w:rFonts w:ascii="Arial" w:hAnsi="Arial" w:cs="Arial"/>
                <w:bCs/>
                <w:sz w:val="22"/>
                <w:szCs w:val="22"/>
              </w:rPr>
              <w:t>agreed</w:t>
            </w:r>
            <w:r w:rsidRPr="00504034">
              <w:rPr>
                <w:rFonts w:ascii="Arial" w:hAnsi="Arial" w:cs="Arial"/>
                <w:bCs/>
                <w:sz w:val="22"/>
                <w:szCs w:val="22"/>
              </w:rPr>
              <w:t xml:space="preserve"> that meetings during 2024/25 </w:t>
            </w:r>
            <w:r w:rsidR="00E84E81">
              <w:rPr>
                <w:rFonts w:ascii="Arial" w:hAnsi="Arial" w:cs="Arial"/>
                <w:bCs/>
                <w:sz w:val="22"/>
                <w:szCs w:val="22"/>
              </w:rPr>
              <w:t>were</w:t>
            </w:r>
            <w:r w:rsidRPr="00504034">
              <w:rPr>
                <w:rFonts w:ascii="Arial" w:hAnsi="Arial" w:cs="Arial"/>
                <w:bCs/>
                <w:sz w:val="22"/>
                <w:szCs w:val="22"/>
              </w:rPr>
              <w:t xml:space="preserve"> constructive and effective, with a well-balanced focus on both HR and financial matters. </w:t>
            </w:r>
            <w:r w:rsidR="00E84E81">
              <w:rPr>
                <w:rFonts w:ascii="Arial" w:hAnsi="Arial" w:cs="Arial"/>
                <w:bCs/>
                <w:sz w:val="22"/>
                <w:szCs w:val="22"/>
              </w:rPr>
              <w:t xml:space="preserve">Committee </w:t>
            </w:r>
            <w:r w:rsidRPr="00504034">
              <w:rPr>
                <w:rFonts w:ascii="Arial" w:hAnsi="Arial" w:cs="Arial"/>
                <w:bCs/>
                <w:sz w:val="22"/>
                <w:szCs w:val="22"/>
              </w:rPr>
              <w:t>Members were satisfied that there</w:t>
            </w:r>
            <w:r w:rsidR="008E1894">
              <w:rPr>
                <w:rFonts w:ascii="Arial" w:hAnsi="Arial" w:cs="Arial"/>
                <w:bCs/>
                <w:sz w:val="22"/>
                <w:szCs w:val="22"/>
              </w:rPr>
              <w:t xml:space="preserve"> was</w:t>
            </w:r>
            <w:r w:rsidRPr="00504034">
              <w:rPr>
                <w:rFonts w:ascii="Arial" w:hAnsi="Arial" w:cs="Arial"/>
                <w:bCs/>
                <w:sz w:val="22"/>
                <w:szCs w:val="22"/>
              </w:rPr>
              <w:t xml:space="preserve"> appropriate and constructive challenge of the Executive.</w:t>
            </w:r>
          </w:p>
          <w:p w14:paraId="2D585EBC" w14:textId="163FF947" w:rsidR="00F45D64" w:rsidRPr="00504034" w:rsidRDefault="00F45D64" w:rsidP="00504034">
            <w:pPr>
              <w:rPr>
                <w:rFonts w:ascii="Arial" w:hAnsi="Arial" w:cs="Arial"/>
                <w:bCs/>
                <w:sz w:val="22"/>
                <w:szCs w:val="22"/>
              </w:rPr>
            </w:pPr>
          </w:p>
        </w:tc>
      </w:tr>
      <w:tr w:rsidR="00F45D64" w:rsidRPr="00504034" w14:paraId="1ECFEF7D" w14:textId="77777777" w:rsidTr="6970FA09">
        <w:tc>
          <w:tcPr>
            <w:tcW w:w="445" w:type="pct"/>
          </w:tcPr>
          <w:p w14:paraId="02768ABF" w14:textId="3D1288BB" w:rsidR="00F45D64" w:rsidRPr="00504034" w:rsidRDefault="00F45D64" w:rsidP="00504034">
            <w:pPr>
              <w:rPr>
                <w:rFonts w:ascii="Arial" w:hAnsi="Arial" w:cs="Arial"/>
                <w:b/>
                <w:sz w:val="22"/>
                <w:szCs w:val="22"/>
              </w:rPr>
            </w:pPr>
            <w:r w:rsidRPr="00504034">
              <w:rPr>
                <w:rFonts w:ascii="Arial" w:hAnsi="Arial" w:cs="Arial"/>
                <w:b/>
                <w:sz w:val="22"/>
                <w:szCs w:val="22"/>
              </w:rPr>
              <w:t>1</w:t>
            </w:r>
            <w:r w:rsidR="006C418E" w:rsidRPr="00504034">
              <w:rPr>
                <w:rFonts w:ascii="Arial" w:hAnsi="Arial" w:cs="Arial"/>
                <w:b/>
                <w:sz w:val="22"/>
                <w:szCs w:val="22"/>
              </w:rPr>
              <w:t>5</w:t>
            </w:r>
            <w:r w:rsidRPr="00504034">
              <w:rPr>
                <w:rFonts w:ascii="Arial" w:hAnsi="Arial" w:cs="Arial"/>
                <w:b/>
                <w:sz w:val="22"/>
                <w:szCs w:val="22"/>
              </w:rPr>
              <w:t>.</w:t>
            </w:r>
          </w:p>
        </w:tc>
        <w:tc>
          <w:tcPr>
            <w:tcW w:w="4555" w:type="pct"/>
          </w:tcPr>
          <w:p w14:paraId="3FB22891" w14:textId="5F0FAE79" w:rsidR="00F45D64" w:rsidRPr="00504034" w:rsidRDefault="00F45D64" w:rsidP="00504034">
            <w:pPr>
              <w:rPr>
                <w:rFonts w:ascii="Arial" w:hAnsi="Arial" w:cs="Arial"/>
                <w:b/>
                <w:bCs/>
                <w:sz w:val="22"/>
                <w:szCs w:val="22"/>
              </w:rPr>
            </w:pPr>
            <w:r w:rsidRPr="00504034">
              <w:rPr>
                <w:rFonts w:ascii="Arial" w:hAnsi="Arial" w:cs="Arial"/>
                <w:b/>
                <w:bCs/>
                <w:sz w:val="22"/>
                <w:szCs w:val="22"/>
              </w:rPr>
              <w:t>ANY OTHER BUSINESS</w:t>
            </w:r>
          </w:p>
          <w:p w14:paraId="15D56EA0" w14:textId="77777777" w:rsidR="00734F20" w:rsidRPr="00504034" w:rsidRDefault="00734F20" w:rsidP="00504034">
            <w:pPr>
              <w:rPr>
                <w:rFonts w:ascii="Arial" w:hAnsi="Arial" w:cs="Arial"/>
                <w:b/>
                <w:bCs/>
                <w:sz w:val="22"/>
                <w:szCs w:val="22"/>
              </w:rPr>
            </w:pPr>
          </w:p>
          <w:p w14:paraId="3B97E14B" w14:textId="3906854A" w:rsidR="00734F20" w:rsidRPr="00504034" w:rsidRDefault="006E1EAC" w:rsidP="00504034">
            <w:pPr>
              <w:rPr>
                <w:rFonts w:ascii="Arial" w:hAnsi="Arial" w:cs="Arial"/>
                <w:sz w:val="22"/>
                <w:szCs w:val="22"/>
                <w:u w:val="single"/>
              </w:rPr>
            </w:pPr>
            <w:r>
              <w:rPr>
                <w:rFonts w:ascii="Arial" w:hAnsi="Arial" w:cs="Arial"/>
                <w:sz w:val="22"/>
                <w:szCs w:val="22"/>
                <w:u w:val="single"/>
              </w:rPr>
              <w:t>Committee Meeting Pack</w:t>
            </w:r>
          </w:p>
          <w:p w14:paraId="4CAAC95F" w14:textId="77777777" w:rsidR="00734F20" w:rsidRPr="00504034" w:rsidRDefault="00734F20" w:rsidP="00504034">
            <w:pPr>
              <w:rPr>
                <w:rFonts w:ascii="Arial" w:hAnsi="Arial" w:cs="Arial"/>
                <w:b/>
                <w:bCs/>
                <w:sz w:val="22"/>
                <w:szCs w:val="22"/>
              </w:rPr>
            </w:pPr>
          </w:p>
          <w:p w14:paraId="4EFC1428" w14:textId="154113D2" w:rsidR="00734F20" w:rsidRPr="00504034" w:rsidRDefault="00734F20" w:rsidP="00504034">
            <w:pPr>
              <w:rPr>
                <w:rFonts w:ascii="Arial" w:hAnsi="Arial" w:cs="Arial"/>
                <w:sz w:val="22"/>
                <w:szCs w:val="22"/>
              </w:rPr>
            </w:pPr>
            <w:r w:rsidRPr="00504034">
              <w:rPr>
                <w:rFonts w:ascii="Arial" w:hAnsi="Arial" w:cs="Arial"/>
                <w:sz w:val="22"/>
                <w:szCs w:val="22"/>
              </w:rPr>
              <w:t xml:space="preserve">The Committee noted that the meeting papers were lengthy due to the inclusion of </w:t>
            </w:r>
            <w:r w:rsidR="008E1894">
              <w:rPr>
                <w:rFonts w:ascii="Arial" w:hAnsi="Arial" w:cs="Arial"/>
                <w:sz w:val="22"/>
                <w:szCs w:val="22"/>
              </w:rPr>
              <w:t>appendices</w:t>
            </w:r>
            <w:r w:rsidRPr="00504034">
              <w:rPr>
                <w:rFonts w:ascii="Arial" w:hAnsi="Arial" w:cs="Arial"/>
                <w:sz w:val="22"/>
                <w:szCs w:val="22"/>
              </w:rPr>
              <w:t xml:space="preserve">. It would be helpful </w:t>
            </w:r>
            <w:r w:rsidR="008E1894">
              <w:rPr>
                <w:rFonts w:ascii="Arial" w:hAnsi="Arial" w:cs="Arial"/>
                <w:sz w:val="22"/>
                <w:szCs w:val="22"/>
              </w:rPr>
              <w:t xml:space="preserve">if </w:t>
            </w:r>
            <w:r w:rsidRPr="00504034">
              <w:rPr>
                <w:rFonts w:ascii="Arial" w:hAnsi="Arial" w:cs="Arial"/>
                <w:sz w:val="22"/>
                <w:szCs w:val="22"/>
              </w:rPr>
              <w:t xml:space="preserve">appendices </w:t>
            </w:r>
            <w:r w:rsidR="008E1894">
              <w:rPr>
                <w:rFonts w:ascii="Arial" w:hAnsi="Arial" w:cs="Arial"/>
                <w:sz w:val="22"/>
                <w:szCs w:val="22"/>
              </w:rPr>
              <w:t>were</w:t>
            </w:r>
            <w:r w:rsidRPr="00504034">
              <w:rPr>
                <w:rFonts w:ascii="Arial" w:hAnsi="Arial" w:cs="Arial"/>
                <w:sz w:val="22"/>
                <w:szCs w:val="22"/>
              </w:rPr>
              <w:t xml:space="preserve"> collated into a separate reference pack </w:t>
            </w:r>
            <w:r w:rsidR="008E1894">
              <w:rPr>
                <w:rFonts w:ascii="Arial" w:hAnsi="Arial" w:cs="Arial"/>
                <w:sz w:val="22"/>
                <w:szCs w:val="22"/>
              </w:rPr>
              <w:t xml:space="preserve">so that the meeting pack was </w:t>
            </w:r>
            <w:r w:rsidRPr="00504034">
              <w:rPr>
                <w:rFonts w:ascii="Arial" w:hAnsi="Arial" w:cs="Arial"/>
                <w:sz w:val="22"/>
                <w:szCs w:val="22"/>
              </w:rPr>
              <w:t>more concise and manageable.</w:t>
            </w:r>
          </w:p>
          <w:p w14:paraId="13E32CC5" w14:textId="77777777" w:rsidR="00AD27F6" w:rsidRPr="00504034" w:rsidRDefault="00AD27F6" w:rsidP="00504034">
            <w:pPr>
              <w:rPr>
                <w:rFonts w:ascii="Arial" w:hAnsi="Arial" w:cs="Arial"/>
                <w:sz w:val="22"/>
                <w:szCs w:val="22"/>
              </w:rPr>
            </w:pPr>
          </w:p>
          <w:p w14:paraId="694F9AAA" w14:textId="0D8DB64F" w:rsidR="00AD27F6" w:rsidRPr="00504034" w:rsidRDefault="00AD27F6" w:rsidP="00504034">
            <w:pPr>
              <w:rPr>
                <w:rFonts w:ascii="Arial" w:hAnsi="Arial" w:cs="Arial"/>
                <w:b/>
                <w:bCs/>
                <w:sz w:val="22"/>
                <w:szCs w:val="22"/>
              </w:rPr>
            </w:pPr>
            <w:r w:rsidRPr="00504034">
              <w:rPr>
                <w:rFonts w:ascii="Arial" w:hAnsi="Arial" w:cs="Arial"/>
                <w:b/>
                <w:bCs/>
                <w:sz w:val="22"/>
                <w:szCs w:val="22"/>
              </w:rPr>
              <w:t xml:space="preserve">Action: </w:t>
            </w:r>
            <w:r w:rsidR="00441B0D" w:rsidRPr="00504034">
              <w:rPr>
                <w:rFonts w:ascii="Arial" w:hAnsi="Arial" w:cs="Arial"/>
                <w:b/>
                <w:bCs/>
                <w:sz w:val="22"/>
                <w:szCs w:val="22"/>
              </w:rPr>
              <w:t xml:space="preserve">DoG to collate </w:t>
            </w:r>
            <w:r w:rsidR="00633101" w:rsidRPr="00504034">
              <w:rPr>
                <w:rFonts w:ascii="Arial" w:hAnsi="Arial" w:cs="Arial"/>
                <w:b/>
                <w:bCs/>
                <w:sz w:val="22"/>
                <w:szCs w:val="22"/>
              </w:rPr>
              <w:t>appendices into a separate reference pack to support more concise m</w:t>
            </w:r>
            <w:r w:rsidR="006E1EAC">
              <w:rPr>
                <w:rFonts w:ascii="Arial" w:hAnsi="Arial" w:cs="Arial"/>
                <w:b/>
                <w:bCs/>
                <w:sz w:val="22"/>
                <w:szCs w:val="22"/>
              </w:rPr>
              <w:t>eeting packs</w:t>
            </w:r>
            <w:r w:rsidR="00633101" w:rsidRPr="00504034">
              <w:rPr>
                <w:rFonts w:ascii="Arial" w:hAnsi="Arial" w:cs="Arial"/>
                <w:b/>
                <w:bCs/>
                <w:sz w:val="22"/>
                <w:szCs w:val="22"/>
              </w:rPr>
              <w:t>.</w:t>
            </w:r>
          </w:p>
          <w:p w14:paraId="379E29C9" w14:textId="77777777" w:rsidR="00734F20" w:rsidRPr="00504034" w:rsidRDefault="00734F20" w:rsidP="00504034">
            <w:pPr>
              <w:rPr>
                <w:rFonts w:ascii="Arial" w:hAnsi="Arial" w:cs="Arial"/>
                <w:sz w:val="22"/>
                <w:szCs w:val="22"/>
              </w:rPr>
            </w:pPr>
          </w:p>
          <w:p w14:paraId="49B5C309" w14:textId="78D72DC5" w:rsidR="00734F20" w:rsidRPr="00504034" w:rsidRDefault="00734F20" w:rsidP="00504034">
            <w:pPr>
              <w:rPr>
                <w:rFonts w:ascii="Arial" w:hAnsi="Arial" w:cs="Arial"/>
                <w:sz w:val="22"/>
                <w:szCs w:val="22"/>
              </w:rPr>
            </w:pPr>
            <w:r w:rsidRPr="00504034">
              <w:rPr>
                <w:rFonts w:ascii="Arial" w:hAnsi="Arial" w:cs="Arial"/>
                <w:sz w:val="22"/>
                <w:szCs w:val="22"/>
              </w:rPr>
              <w:t xml:space="preserve">There was concern about late papers. </w:t>
            </w:r>
            <w:r w:rsidR="00795866" w:rsidRPr="00504034">
              <w:rPr>
                <w:rFonts w:ascii="Arial" w:hAnsi="Arial" w:cs="Arial"/>
                <w:sz w:val="22"/>
                <w:szCs w:val="22"/>
              </w:rPr>
              <w:t>T</w:t>
            </w:r>
            <w:r w:rsidR="00987305" w:rsidRPr="00504034">
              <w:rPr>
                <w:rFonts w:ascii="Arial" w:hAnsi="Arial" w:cs="Arial"/>
                <w:sz w:val="22"/>
                <w:szCs w:val="22"/>
              </w:rPr>
              <w:t>he implementation of a digital Board portal</w:t>
            </w:r>
            <w:r w:rsidR="00A20E08" w:rsidRPr="00504034">
              <w:rPr>
                <w:rFonts w:ascii="Arial" w:hAnsi="Arial" w:cs="Arial"/>
                <w:sz w:val="22"/>
                <w:szCs w:val="22"/>
              </w:rPr>
              <w:t xml:space="preserve"> </w:t>
            </w:r>
            <w:r w:rsidR="00F12F0B" w:rsidRPr="00504034">
              <w:rPr>
                <w:rFonts w:ascii="Arial" w:hAnsi="Arial" w:cs="Arial"/>
                <w:sz w:val="22"/>
                <w:szCs w:val="22"/>
              </w:rPr>
              <w:t xml:space="preserve">in </w:t>
            </w:r>
            <w:r w:rsidR="00A20E08" w:rsidRPr="00504034">
              <w:rPr>
                <w:rFonts w:ascii="Arial" w:hAnsi="Arial" w:cs="Arial"/>
                <w:sz w:val="22"/>
                <w:szCs w:val="22"/>
              </w:rPr>
              <w:t>2025/26</w:t>
            </w:r>
            <w:r w:rsidR="00987305" w:rsidRPr="00504034">
              <w:rPr>
                <w:rFonts w:ascii="Arial" w:hAnsi="Arial" w:cs="Arial"/>
                <w:sz w:val="22"/>
                <w:szCs w:val="22"/>
              </w:rPr>
              <w:t xml:space="preserve"> w</w:t>
            </w:r>
            <w:r w:rsidR="00795866" w:rsidRPr="00504034">
              <w:rPr>
                <w:rFonts w:ascii="Arial" w:hAnsi="Arial" w:cs="Arial"/>
                <w:sz w:val="22"/>
                <w:szCs w:val="22"/>
              </w:rPr>
              <w:t>ould</w:t>
            </w:r>
            <w:r w:rsidR="00987305" w:rsidRPr="00504034">
              <w:rPr>
                <w:rFonts w:ascii="Arial" w:hAnsi="Arial" w:cs="Arial"/>
                <w:sz w:val="22"/>
                <w:szCs w:val="22"/>
              </w:rPr>
              <w:t xml:space="preserve"> improve the timely despatch of papers</w:t>
            </w:r>
            <w:r w:rsidR="00A20E08" w:rsidRPr="00504034">
              <w:rPr>
                <w:rFonts w:ascii="Arial" w:hAnsi="Arial" w:cs="Arial"/>
                <w:sz w:val="22"/>
                <w:szCs w:val="22"/>
              </w:rPr>
              <w:t>.</w:t>
            </w:r>
          </w:p>
          <w:p w14:paraId="5D0800E4" w14:textId="77777777" w:rsidR="00734F20" w:rsidRPr="00504034" w:rsidRDefault="00734F20" w:rsidP="00504034">
            <w:pPr>
              <w:rPr>
                <w:rFonts w:ascii="Arial" w:hAnsi="Arial" w:cs="Arial"/>
                <w:b/>
                <w:bCs/>
                <w:sz w:val="22"/>
                <w:szCs w:val="22"/>
              </w:rPr>
            </w:pPr>
          </w:p>
          <w:p w14:paraId="171715C1" w14:textId="77777777" w:rsidR="00734F20" w:rsidRPr="00504034" w:rsidRDefault="00734F20" w:rsidP="00504034">
            <w:pPr>
              <w:rPr>
                <w:rFonts w:ascii="Arial" w:hAnsi="Arial" w:cs="Arial"/>
                <w:sz w:val="22"/>
                <w:szCs w:val="22"/>
                <w:u w:val="single"/>
              </w:rPr>
            </w:pPr>
            <w:r w:rsidRPr="00504034">
              <w:rPr>
                <w:rFonts w:ascii="Arial" w:hAnsi="Arial" w:cs="Arial"/>
                <w:sz w:val="22"/>
                <w:szCs w:val="22"/>
                <w:u w:val="single"/>
              </w:rPr>
              <w:t>Retirement of Vice Principal Finance &amp; Resources</w:t>
            </w:r>
          </w:p>
          <w:p w14:paraId="6BAA484E" w14:textId="77777777" w:rsidR="00734F20" w:rsidRPr="00504034" w:rsidRDefault="00734F20" w:rsidP="00504034">
            <w:pPr>
              <w:rPr>
                <w:rFonts w:ascii="Arial" w:hAnsi="Arial" w:cs="Arial"/>
                <w:b/>
                <w:bCs/>
                <w:sz w:val="22"/>
                <w:szCs w:val="22"/>
              </w:rPr>
            </w:pPr>
          </w:p>
          <w:p w14:paraId="7EA4C534" w14:textId="77777777" w:rsidR="00734F20" w:rsidRPr="00504034" w:rsidRDefault="00734F20" w:rsidP="00504034">
            <w:pPr>
              <w:rPr>
                <w:rFonts w:ascii="Arial" w:hAnsi="Arial" w:cs="Arial"/>
                <w:sz w:val="22"/>
                <w:szCs w:val="22"/>
              </w:rPr>
            </w:pPr>
            <w:r w:rsidRPr="00504034">
              <w:rPr>
                <w:rFonts w:ascii="Arial" w:hAnsi="Arial" w:cs="Arial"/>
                <w:sz w:val="22"/>
                <w:szCs w:val="22"/>
              </w:rPr>
              <w:t xml:space="preserve">The Chair noted that this was Ann-Christine Harland’s last Committee meeting as she would be retiring at the end of November 2025. On behalf of the Committee, </w:t>
            </w:r>
            <w:r w:rsidRPr="00504034">
              <w:rPr>
                <w:rFonts w:ascii="Arial" w:hAnsi="Arial" w:cs="Arial"/>
                <w:sz w:val="22"/>
                <w:szCs w:val="22"/>
              </w:rPr>
              <w:lastRenderedPageBreak/>
              <w:t xml:space="preserve">the Chair thanked Ann-Christine for her dedicated service and her significant contribution to the College’s financial management. The Committee wished her a very happy retirement. </w:t>
            </w:r>
          </w:p>
          <w:p w14:paraId="262D10FA" w14:textId="28567EE2" w:rsidR="00F45D64" w:rsidRPr="00504034" w:rsidRDefault="00F45D64" w:rsidP="00504034">
            <w:pPr>
              <w:rPr>
                <w:rFonts w:ascii="Arial" w:hAnsi="Arial" w:cs="Arial"/>
                <w:sz w:val="22"/>
                <w:szCs w:val="22"/>
              </w:rPr>
            </w:pPr>
          </w:p>
        </w:tc>
      </w:tr>
      <w:tr w:rsidR="00F45D64" w:rsidRPr="00504034" w14:paraId="76BE37C3" w14:textId="77777777" w:rsidTr="6970FA09">
        <w:tc>
          <w:tcPr>
            <w:tcW w:w="445" w:type="pct"/>
          </w:tcPr>
          <w:p w14:paraId="2D2FD430" w14:textId="258517EC" w:rsidR="00F45D64" w:rsidRPr="00504034" w:rsidRDefault="00F45D64" w:rsidP="00504034">
            <w:pPr>
              <w:rPr>
                <w:rFonts w:ascii="Arial" w:hAnsi="Arial" w:cs="Arial"/>
                <w:b/>
                <w:sz w:val="22"/>
                <w:szCs w:val="22"/>
              </w:rPr>
            </w:pPr>
            <w:r w:rsidRPr="00504034">
              <w:rPr>
                <w:rFonts w:ascii="Arial" w:hAnsi="Arial" w:cs="Arial"/>
                <w:b/>
                <w:sz w:val="22"/>
                <w:szCs w:val="22"/>
              </w:rPr>
              <w:lastRenderedPageBreak/>
              <w:t>1</w:t>
            </w:r>
            <w:r w:rsidR="006C418E" w:rsidRPr="00504034">
              <w:rPr>
                <w:rFonts w:ascii="Arial" w:hAnsi="Arial" w:cs="Arial"/>
                <w:b/>
                <w:sz w:val="22"/>
                <w:szCs w:val="22"/>
              </w:rPr>
              <w:t>6</w:t>
            </w:r>
            <w:r w:rsidRPr="00504034">
              <w:rPr>
                <w:rFonts w:ascii="Arial" w:hAnsi="Arial" w:cs="Arial"/>
                <w:b/>
                <w:sz w:val="22"/>
                <w:szCs w:val="22"/>
              </w:rPr>
              <w:t>.</w:t>
            </w:r>
          </w:p>
        </w:tc>
        <w:tc>
          <w:tcPr>
            <w:tcW w:w="4555" w:type="pct"/>
          </w:tcPr>
          <w:p w14:paraId="0E8BA42A" w14:textId="64D7DE2D" w:rsidR="00F45D64" w:rsidRDefault="00F45D64" w:rsidP="00504034">
            <w:pPr>
              <w:rPr>
                <w:rFonts w:ascii="Arial" w:hAnsi="Arial" w:cs="Arial"/>
                <w:b/>
                <w:sz w:val="22"/>
                <w:szCs w:val="22"/>
              </w:rPr>
            </w:pPr>
            <w:r w:rsidRPr="00504034">
              <w:rPr>
                <w:rFonts w:ascii="Arial" w:hAnsi="Arial" w:cs="Arial"/>
                <w:b/>
                <w:sz w:val="22"/>
                <w:szCs w:val="22"/>
              </w:rPr>
              <w:t>DATES OF FUTURE MEEETINGS</w:t>
            </w:r>
          </w:p>
          <w:p w14:paraId="2DF5A6E4" w14:textId="77777777" w:rsidR="00E84E81" w:rsidRDefault="00E84E81" w:rsidP="00504034">
            <w:pPr>
              <w:rPr>
                <w:rFonts w:ascii="Arial" w:hAnsi="Arial" w:cs="Arial"/>
                <w:b/>
                <w:sz w:val="22"/>
                <w:szCs w:val="22"/>
              </w:rPr>
            </w:pPr>
          </w:p>
          <w:p w14:paraId="023344CD" w14:textId="371A5F51" w:rsidR="00F45D64" w:rsidRPr="00504034" w:rsidRDefault="00E84E81" w:rsidP="00504034">
            <w:pPr>
              <w:rPr>
                <w:rFonts w:ascii="Arial" w:hAnsi="Arial" w:cs="Arial"/>
                <w:sz w:val="22"/>
                <w:szCs w:val="22"/>
              </w:rPr>
            </w:pPr>
            <w:r w:rsidRPr="00E84E81">
              <w:rPr>
                <w:rFonts w:ascii="Arial" w:hAnsi="Arial" w:cs="Arial"/>
                <w:sz w:val="22"/>
                <w:szCs w:val="22"/>
              </w:rPr>
              <w:t xml:space="preserve">Wednesday </w:t>
            </w:r>
            <w:r>
              <w:rPr>
                <w:rFonts w:ascii="Arial" w:hAnsi="Arial" w:cs="Arial"/>
                <w:sz w:val="22"/>
                <w:szCs w:val="22"/>
              </w:rPr>
              <w:t>25 February</w:t>
            </w:r>
            <w:r w:rsidRPr="00E84E81">
              <w:rPr>
                <w:rFonts w:ascii="Arial" w:hAnsi="Arial" w:cs="Arial"/>
                <w:sz w:val="22"/>
                <w:szCs w:val="22"/>
              </w:rPr>
              <w:t xml:space="preserve"> 2026 - 6pm to 8pm in person at the Croydon Campus</w:t>
            </w:r>
          </w:p>
          <w:p w14:paraId="2B39F926" w14:textId="45075AA3" w:rsidR="00F45D64" w:rsidRPr="00504034" w:rsidRDefault="00F45D64" w:rsidP="00504034">
            <w:pPr>
              <w:rPr>
                <w:rFonts w:ascii="Arial" w:hAnsi="Arial" w:cs="Arial"/>
                <w:b/>
                <w:bCs/>
                <w:i/>
                <w:iCs/>
                <w:sz w:val="22"/>
                <w:szCs w:val="22"/>
              </w:rPr>
            </w:pPr>
            <w:r w:rsidRPr="00504034">
              <w:rPr>
                <w:rFonts w:ascii="Arial" w:hAnsi="Arial" w:cs="Arial"/>
                <w:sz w:val="22"/>
                <w:szCs w:val="22"/>
              </w:rPr>
              <w:t>Wednesday 10 June 2026 - 6pm to 8pm in person at the Croydon Campus</w:t>
            </w:r>
          </w:p>
          <w:p w14:paraId="7E6EABB5" w14:textId="481B35AD" w:rsidR="00F45D64" w:rsidRPr="00504034" w:rsidRDefault="00F45D64" w:rsidP="00504034">
            <w:pPr>
              <w:rPr>
                <w:rFonts w:ascii="Arial" w:hAnsi="Arial" w:cs="Arial"/>
                <w:sz w:val="22"/>
                <w:szCs w:val="22"/>
              </w:rPr>
            </w:pPr>
          </w:p>
        </w:tc>
      </w:tr>
    </w:tbl>
    <w:p w14:paraId="609CC09A" w14:textId="5C52816E" w:rsidR="00ED3AF5" w:rsidRPr="00504034" w:rsidRDefault="00ED3AF5" w:rsidP="00504034">
      <w:pPr>
        <w:rPr>
          <w:rFonts w:cs="Arial"/>
          <w:b/>
          <w:i/>
          <w:sz w:val="22"/>
          <w:szCs w:val="22"/>
        </w:rPr>
      </w:pPr>
    </w:p>
    <w:sectPr w:rsidR="00ED3AF5" w:rsidRPr="00504034" w:rsidSect="001F3B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63E1" w14:textId="77777777" w:rsidR="000F12BA" w:rsidRDefault="000F12BA" w:rsidP="00FA2A7C">
      <w:r>
        <w:separator/>
      </w:r>
    </w:p>
  </w:endnote>
  <w:endnote w:type="continuationSeparator" w:id="0">
    <w:p w14:paraId="52D76032" w14:textId="77777777" w:rsidR="000F12BA" w:rsidRDefault="000F12BA" w:rsidP="00FA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04E1" w14:textId="77777777" w:rsidR="006A1141" w:rsidRDefault="006A1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95086"/>
      <w:docPartObj>
        <w:docPartGallery w:val="Page Numbers (Bottom of Page)"/>
        <w:docPartUnique/>
      </w:docPartObj>
    </w:sdtPr>
    <w:sdtEndPr>
      <w:rPr>
        <w:noProof/>
      </w:rPr>
    </w:sdtEndPr>
    <w:sdtContent>
      <w:p w14:paraId="1EAC8420" w14:textId="2C21371B" w:rsidR="001335FD" w:rsidRDefault="001335FD">
        <w:pPr>
          <w:pStyle w:val="Footer"/>
          <w:jc w:val="center"/>
        </w:pPr>
        <w:r>
          <w:fldChar w:fldCharType="begin"/>
        </w:r>
        <w:r>
          <w:instrText xml:space="preserve"> PAGE   \* MERGEFORMAT </w:instrText>
        </w:r>
        <w:r>
          <w:fldChar w:fldCharType="separate"/>
        </w:r>
        <w:r w:rsidR="0033709C">
          <w:rPr>
            <w:noProof/>
          </w:rPr>
          <w:t>5</w:t>
        </w:r>
        <w:r>
          <w:rPr>
            <w:noProof/>
          </w:rPr>
          <w:fldChar w:fldCharType="end"/>
        </w:r>
      </w:p>
    </w:sdtContent>
  </w:sdt>
  <w:p w14:paraId="5B55781F" w14:textId="77777777" w:rsidR="001335FD" w:rsidRDefault="00133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48BC" w14:textId="77777777" w:rsidR="006A1141" w:rsidRDefault="006A1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AB86" w14:textId="77777777" w:rsidR="000F12BA" w:rsidRDefault="000F12BA" w:rsidP="00FA2A7C">
      <w:r>
        <w:separator/>
      </w:r>
    </w:p>
  </w:footnote>
  <w:footnote w:type="continuationSeparator" w:id="0">
    <w:p w14:paraId="50F323EC" w14:textId="77777777" w:rsidR="000F12BA" w:rsidRDefault="000F12BA" w:rsidP="00FA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EFDA" w14:textId="1D5DEE6E" w:rsidR="006A1141" w:rsidRDefault="006A1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F886" w14:textId="3790A237" w:rsidR="001335FD" w:rsidRDefault="001335FD" w:rsidP="00A4637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27C3" w14:textId="01044F2C" w:rsidR="00E25A89" w:rsidRDefault="00E25A89">
    <w:pPr>
      <w:pStyle w:val="Header"/>
    </w:pPr>
    <w:r>
      <w:rPr>
        <w:noProof/>
        <w:lang w:eastAsia="en-GB"/>
      </w:rPr>
      <w:drawing>
        <wp:inline distT="0" distB="0" distL="0" distR="0" wp14:anchorId="21CE51A6" wp14:editId="031F1EAE">
          <wp:extent cx="3614041" cy="601073"/>
          <wp:effectExtent l="0" t="0" r="5715" b="8890"/>
          <wp:docPr id="5" name="Picture 5" descr="cid:image002.jpg@01D6EF4F.E03BF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jpg@01D6EF4F.E03BF9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51119" cy="60724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BC3EUS+j05HFFw" int2:id="Q8T7ZAwD">
      <int2:state int2:value="Rejected" int2:type="spell"/>
    </int2:textHash>
    <int2:textHash int2:hashCode="Ow8CjjOpyDrQL0" int2:id="sNIKCupE">
      <int2:state int2:value="Rejected" int2:type="spell"/>
    </int2:textHash>
    <int2:textHash int2:hashCode="TzYUqHfqbqWqzw" int2:id="hgMiUTW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2EA"/>
    <w:multiLevelType w:val="hybridMultilevel"/>
    <w:tmpl w:val="0722F0A2"/>
    <w:lvl w:ilvl="0" w:tplc="1082C90E">
      <w:start w:val="1"/>
      <w:numFmt w:val="bullet"/>
      <w:lvlText w:val="•"/>
      <w:lvlJc w:val="left"/>
      <w:pPr>
        <w:tabs>
          <w:tab w:val="num" w:pos="720"/>
        </w:tabs>
        <w:ind w:left="720" w:hanging="360"/>
      </w:pPr>
      <w:rPr>
        <w:rFonts w:ascii="Arial" w:hAnsi="Arial" w:hint="default"/>
      </w:rPr>
    </w:lvl>
    <w:lvl w:ilvl="1" w:tplc="A356ADE2" w:tentative="1">
      <w:start w:val="1"/>
      <w:numFmt w:val="bullet"/>
      <w:lvlText w:val="•"/>
      <w:lvlJc w:val="left"/>
      <w:pPr>
        <w:tabs>
          <w:tab w:val="num" w:pos="1440"/>
        </w:tabs>
        <w:ind w:left="1440" w:hanging="360"/>
      </w:pPr>
      <w:rPr>
        <w:rFonts w:ascii="Arial" w:hAnsi="Arial" w:hint="default"/>
      </w:rPr>
    </w:lvl>
    <w:lvl w:ilvl="2" w:tplc="2C807B38" w:tentative="1">
      <w:start w:val="1"/>
      <w:numFmt w:val="bullet"/>
      <w:lvlText w:val="•"/>
      <w:lvlJc w:val="left"/>
      <w:pPr>
        <w:tabs>
          <w:tab w:val="num" w:pos="2160"/>
        </w:tabs>
        <w:ind w:left="2160" w:hanging="360"/>
      </w:pPr>
      <w:rPr>
        <w:rFonts w:ascii="Arial" w:hAnsi="Arial" w:hint="default"/>
      </w:rPr>
    </w:lvl>
    <w:lvl w:ilvl="3" w:tplc="9FBEE1C6" w:tentative="1">
      <w:start w:val="1"/>
      <w:numFmt w:val="bullet"/>
      <w:lvlText w:val="•"/>
      <w:lvlJc w:val="left"/>
      <w:pPr>
        <w:tabs>
          <w:tab w:val="num" w:pos="2880"/>
        </w:tabs>
        <w:ind w:left="2880" w:hanging="360"/>
      </w:pPr>
      <w:rPr>
        <w:rFonts w:ascii="Arial" w:hAnsi="Arial" w:hint="default"/>
      </w:rPr>
    </w:lvl>
    <w:lvl w:ilvl="4" w:tplc="1C3A4100" w:tentative="1">
      <w:start w:val="1"/>
      <w:numFmt w:val="bullet"/>
      <w:lvlText w:val="•"/>
      <w:lvlJc w:val="left"/>
      <w:pPr>
        <w:tabs>
          <w:tab w:val="num" w:pos="3600"/>
        </w:tabs>
        <w:ind w:left="3600" w:hanging="360"/>
      </w:pPr>
      <w:rPr>
        <w:rFonts w:ascii="Arial" w:hAnsi="Arial" w:hint="default"/>
      </w:rPr>
    </w:lvl>
    <w:lvl w:ilvl="5" w:tplc="29FC02B2" w:tentative="1">
      <w:start w:val="1"/>
      <w:numFmt w:val="bullet"/>
      <w:lvlText w:val="•"/>
      <w:lvlJc w:val="left"/>
      <w:pPr>
        <w:tabs>
          <w:tab w:val="num" w:pos="4320"/>
        </w:tabs>
        <w:ind w:left="4320" w:hanging="360"/>
      </w:pPr>
      <w:rPr>
        <w:rFonts w:ascii="Arial" w:hAnsi="Arial" w:hint="default"/>
      </w:rPr>
    </w:lvl>
    <w:lvl w:ilvl="6" w:tplc="A6F8F288" w:tentative="1">
      <w:start w:val="1"/>
      <w:numFmt w:val="bullet"/>
      <w:lvlText w:val="•"/>
      <w:lvlJc w:val="left"/>
      <w:pPr>
        <w:tabs>
          <w:tab w:val="num" w:pos="5040"/>
        </w:tabs>
        <w:ind w:left="5040" w:hanging="360"/>
      </w:pPr>
      <w:rPr>
        <w:rFonts w:ascii="Arial" w:hAnsi="Arial" w:hint="default"/>
      </w:rPr>
    </w:lvl>
    <w:lvl w:ilvl="7" w:tplc="0BA62A0C" w:tentative="1">
      <w:start w:val="1"/>
      <w:numFmt w:val="bullet"/>
      <w:lvlText w:val="•"/>
      <w:lvlJc w:val="left"/>
      <w:pPr>
        <w:tabs>
          <w:tab w:val="num" w:pos="5760"/>
        </w:tabs>
        <w:ind w:left="5760" w:hanging="360"/>
      </w:pPr>
      <w:rPr>
        <w:rFonts w:ascii="Arial" w:hAnsi="Arial" w:hint="default"/>
      </w:rPr>
    </w:lvl>
    <w:lvl w:ilvl="8" w:tplc="727675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754499"/>
    <w:multiLevelType w:val="hybridMultilevel"/>
    <w:tmpl w:val="E66E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060A8"/>
    <w:multiLevelType w:val="hybridMultilevel"/>
    <w:tmpl w:val="9F6457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542E42"/>
    <w:multiLevelType w:val="hybridMultilevel"/>
    <w:tmpl w:val="F4E818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3430E"/>
    <w:multiLevelType w:val="hybridMultilevel"/>
    <w:tmpl w:val="0C6846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922D78"/>
    <w:multiLevelType w:val="hybridMultilevel"/>
    <w:tmpl w:val="198C7CEC"/>
    <w:lvl w:ilvl="0" w:tplc="09A8B9CC">
      <w:start w:val="1"/>
      <w:numFmt w:val="bullet"/>
      <w:lvlText w:val="•"/>
      <w:lvlJc w:val="left"/>
      <w:pPr>
        <w:tabs>
          <w:tab w:val="num" w:pos="720"/>
        </w:tabs>
        <w:ind w:left="720" w:hanging="360"/>
      </w:pPr>
      <w:rPr>
        <w:rFonts w:ascii="Arial" w:hAnsi="Arial" w:hint="default"/>
      </w:rPr>
    </w:lvl>
    <w:lvl w:ilvl="1" w:tplc="5248E502" w:tentative="1">
      <w:start w:val="1"/>
      <w:numFmt w:val="bullet"/>
      <w:lvlText w:val="•"/>
      <w:lvlJc w:val="left"/>
      <w:pPr>
        <w:tabs>
          <w:tab w:val="num" w:pos="1440"/>
        </w:tabs>
        <w:ind w:left="1440" w:hanging="360"/>
      </w:pPr>
      <w:rPr>
        <w:rFonts w:ascii="Arial" w:hAnsi="Arial" w:hint="default"/>
      </w:rPr>
    </w:lvl>
    <w:lvl w:ilvl="2" w:tplc="F8B837A4" w:tentative="1">
      <w:start w:val="1"/>
      <w:numFmt w:val="bullet"/>
      <w:lvlText w:val="•"/>
      <w:lvlJc w:val="left"/>
      <w:pPr>
        <w:tabs>
          <w:tab w:val="num" w:pos="2160"/>
        </w:tabs>
        <w:ind w:left="2160" w:hanging="360"/>
      </w:pPr>
      <w:rPr>
        <w:rFonts w:ascii="Arial" w:hAnsi="Arial" w:hint="default"/>
      </w:rPr>
    </w:lvl>
    <w:lvl w:ilvl="3" w:tplc="04D48622" w:tentative="1">
      <w:start w:val="1"/>
      <w:numFmt w:val="bullet"/>
      <w:lvlText w:val="•"/>
      <w:lvlJc w:val="left"/>
      <w:pPr>
        <w:tabs>
          <w:tab w:val="num" w:pos="2880"/>
        </w:tabs>
        <w:ind w:left="2880" w:hanging="360"/>
      </w:pPr>
      <w:rPr>
        <w:rFonts w:ascii="Arial" w:hAnsi="Arial" w:hint="default"/>
      </w:rPr>
    </w:lvl>
    <w:lvl w:ilvl="4" w:tplc="4524EB1E" w:tentative="1">
      <w:start w:val="1"/>
      <w:numFmt w:val="bullet"/>
      <w:lvlText w:val="•"/>
      <w:lvlJc w:val="left"/>
      <w:pPr>
        <w:tabs>
          <w:tab w:val="num" w:pos="3600"/>
        </w:tabs>
        <w:ind w:left="3600" w:hanging="360"/>
      </w:pPr>
      <w:rPr>
        <w:rFonts w:ascii="Arial" w:hAnsi="Arial" w:hint="default"/>
      </w:rPr>
    </w:lvl>
    <w:lvl w:ilvl="5" w:tplc="7D9895D2" w:tentative="1">
      <w:start w:val="1"/>
      <w:numFmt w:val="bullet"/>
      <w:lvlText w:val="•"/>
      <w:lvlJc w:val="left"/>
      <w:pPr>
        <w:tabs>
          <w:tab w:val="num" w:pos="4320"/>
        </w:tabs>
        <w:ind w:left="4320" w:hanging="360"/>
      </w:pPr>
      <w:rPr>
        <w:rFonts w:ascii="Arial" w:hAnsi="Arial" w:hint="default"/>
      </w:rPr>
    </w:lvl>
    <w:lvl w:ilvl="6" w:tplc="FEBCF4D2" w:tentative="1">
      <w:start w:val="1"/>
      <w:numFmt w:val="bullet"/>
      <w:lvlText w:val="•"/>
      <w:lvlJc w:val="left"/>
      <w:pPr>
        <w:tabs>
          <w:tab w:val="num" w:pos="5040"/>
        </w:tabs>
        <w:ind w:left="5040" w:hanging="360"/>
      </w:pPr>
      <w:rPr>
        <w:rFonts w:ascii="Arial" w:hAnsi="Arial" w:hint="default"/>
      </w:rPr>
    </w:lvl>
    <w:lvl w:ilvl="7" w:tplc="C476948A" w:tentative="1">
      <w:start w:val="1"/>
      <w:numFmt w:val="bullet"/>
      <w:lvlText w:val="•"/>
      <w:lvlJc w:val="left"/>
      <w:pPr>
        <w:tabs>
          <w:tab w:val="num" w:pos="5760"/>
        </w:tabs>
        <w:ind w:left="5760" w:hanging="360"/>
      </w:pPr>
      <w:rPr>
        <w:rFonts w:ascii="Arial" w:hAnsi="Arial" w:hint="default"/>
      </w:rPr>
    </w:lvl>
    <w:lvl w:ilvl="8" w:tplc="0DF00D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5A5986"/>
    <w:multiLevelType w:val="hybridMultilevel"/>
    <w:tmpl w:val="DCDA59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E07BB4"/>
    <w:multiLevelType w:val="hybridMultilevel"/>
    <w:tmpl w:val="EFCA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93D32"/>
    <w:multiLevelType w:val="hybridMultilevel"/>
    <w:tmpl w:val="AAE812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511578"/>
    <w:multiLevelType w:val="hybridMultilevel"/>
    <w:tmpl w:val="921C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10B31"/>
    <w:multiLevelType w:val="hybridMultilevel"/>
    <w:tmpl w:val="AA44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A3837"/>
    <w:multiLevelType w:val="hybridMultilevel"/>
    <w:tmpl w:val="D06A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A14A5"/>
    <w:multiLevelType w:val="hybridMultilevel"/>
    <w:tmpl w:val="7DD27D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C02EFC"/>
    <w:multiLevelType w:val="hybridMultilevel"/>
    <w:tmpl w:val="98BCFC86"/>
    <w:lvl w:ilvl="0" w:tplc="485EC54A">
      <w:start w:val="1"/>
      <w:numFmt w:val="lowerRoman"/>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20F7C"/>
    <w:multiLevelType w:val="hybridMultilevel"/>
    <w:tmpl w:val="703E9B80"/>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7B0D56"/>
    <w:multiLevelType w:val="hybridMultilevel"/>
    <w:tmpl w:val="30A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C0DB5"/>
    <w:multiLevelType w:val="hybridMultilevel"/>
    <w:tmpl w:val="B0E84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247598"/>
    <w:multiLevelType w:val="hybridMultilevel"/>
    <w:tmpl w:val="F48C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32AEB"/>
    <w:multiLevelType w:val="hybridMultilevel"/>
    <w:tmpl w:val="5CFED8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B90D6B"/>
    <w:multiLevelType w:val="hybridMultilevel"/>
    <w:tmpl w:val="C728CE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0937D74"/>
    <w:multiLevelType w:val="hybridMultilevel"/>
    <w:tmpl w:val="15C69A44"/>
    <w:lvl w:ilvl="0" w:tplc="D06C6904">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B542C9"/>
    <w:multiLevelType w:val="hybridMultilevel"/>
    <w:tmpl w:val="B8E2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2C5176"/>
    <w:multiLevelType w:val="hybridMultilevel"/>
    <w:tmpl w:val="E05A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CC77BE"/>
    <w:multiLevelType w:val="hybridMultilevel"/>
    <w:tmpl w:val="00309B4A"/>
    <w:lvl w:ilvl="0" w:tplc="9D58ABB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200239237">
    <w:abstractNumId w:val="0"/>
  </w:num>
  <w:num w:numId="2" w16cid:durableId="179121433">
    <w:abstractNumId w:val="5"/>
  </w:num>
  <w:num w:numId="3" w16cid:durableId="1740202926">
    <w:abstractNumId w:val="2"/>
  </w:num>
  <w:num w:numId="4" w16cid:durableId="882669122">
    <w:abstractNumId w:val="3"/>
  </w:num>
  <w:num w:numId="5" w16cid:durableId="722559533">
    <w:abstractNumId w:val="6"/>
  </w:num>
  <w:num w:numId="6" w16cid:durableId="2000305599">
    <w:abstractNumId w:val="22"/>
  </w:num>
  <w:num w:numId="7" w16cid:durableId="133640147">
    <w:abstractNumId w:val="16"/>
  </w:num>
  <w:num w:numId="8" w16cid:durableId="1674870012">
    <w:abstractNumId w:val="18"/>
  </w:num>
  <w:num w:numId="9" w16cid:durableId="549725992">
    <w:abstractNumId w:val="14"/>
  </w:num>
  <w:num w:numId="10" w16cid:durableId="1974409491">
    <w:abstractNumId w:val="12"/>
  </w:num>
  <w:num w:numId="11" w16cid:durableId="538133402">
    <w:abstractNumId w:val="17"/>
  </w:num>
  <w:num w:numId="12" w16cid:durableId="1892568176">
    <w:abstractNumId w:val="4"/>
  </w:num>
  <w:num w:numId="13" w16cid:durableId="862090391">
    <w:abstractNumId w:val="20"/>
  </w:num>
  <w:num w:numId="14" w16cid:durableId="209000500">
    <w:abstractNumId w:val="23"/>
  </w:num>
  <w:num w:numId="15" w16cid:durableId="992366807">
    <w:abstractNumId w:val="8"/>
  </w:num>
  <w:num w:numId="16" w16cid:durableId="1647974698">
    <w:abstractNumId w:val="21"/>
  </w:num>
  <w:num w:numId="17" w16cid:durableId="1021783719">
    <w:abstractNumId w:val="11"/>
  </w:num>
  <w:num w:numId="18" w16cid:durableId="1033263770">
    <w:abstractNumId w:val="19"/>
  </w:num>
  <w:num w:numId="19" w16cid:durableId="895505041">
    <w:abstractNumId w:val="10"/>
  </w:num>
  <w:num w:numId="20" w16cid:durableId="268702522">
    <w:abstractNumId w:val="13"/>
  </w:num>
  <w:num w:numId="21" w16cid:durableId="269971713">
    <w:abstractNumId w:val="1"/>
  </w:num>
  <w:num w:numId="22" w16cid:durableId="1657107524">
    <w:abstractNumId w:val="7"/>
  </w:num>
  <w:num w:numId="23" w16cid:durableId="658775089">
    <w:abstractNumId w:val="9"/>
  </w:num>
  <w:num w:numId="24" w16cid:durableId="133002025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716"/>
    <w:rsid w:val="00001105"/>
    <w:rsid w:val="00003A41"/>
    <w:rsid w:val="00003B64"/>
    <w:rsid w:val="000058DD"/>
    <w:rsid w:val="000070CA"/>
    <w:rsid w:val="000071E7"/>
    <w:rsid w:val="00007CFD"/>
    <w:rsid w:val="00010624"/>
    <w:rsid w:val="00010F96"/>
    <w:rsid w:val="000153E6"/>
    <w:rsid w:val="00015839"/>
    <w:rsid w:val="00016963"/>
    <w:rsid w:val="0002292A"/>
    <w:rsid w:val="00023F20"/>
    <w:rsid w:val="000248AB"/>
    <w:rsid w:val="00026031"/>
    <w:rsid w:val="00027963"/>
    <w:rsid w:val="00027F46"/>
    <w:rsid w:val="00030175"/>
    <w:rsid w:val="00031007"/>
    <w:rsid w:val="00032056"/>
    <w:rsid w:val="00033BAF"/>
    <w:rsid w:val="00034916"/>
    <w:rsid w:val="00034EB2"/>
    <w:rsid w:val="00034F04"/>
    <w:rsid w:val="00042315"/>
    <w:rsid w:val="00042714"/>
    <w:rsid w:val="0004289B"/>
    <w:rsid w:val="0005042A"/>
    <w:rsid w:val="000511CF"/>
    <w:rsid w:val="000513B4"/>
    <w:rsid w:val="000517DF"/>
    <w:rsid w:val="00055746"/>
    <w:rsid w:val="00055A1F"/>
    <w:rsid w:val="00055C5D"/>
    <w:rsid w:val="00056E2A"/>
    <w:rsid w:val="00057E3D"/>
    <w:rsid w:val="00061209"/>
    <w:rsid w:val="00067FDD"/>
    <w:rsid w:val="000712E7"/>
    <w:rsid w:val="000721CC"/>
    <w:rsid w:val="00072FB1"/>
    <w:rsid w:val="000750B3"/>
    <w:rsid w:val="000750C6"/>
    <w:rsid w:val="0008101E"/>
    <w:rsid w:val="000817B2"/>
    <w:rsid w:val="0008203F"/>
    <w:rsid w:val="000828A1"/>
    <w:rsid w:val="000843B9"/>
    <w:rsid w:val="0008494C"/>
    <w:rsid w:val="00085EAC"/>
    <w:rsid w:val="00086548"/>
    <w:rsid w:val="00086CB7"/>
    <w:rsid w:val="00087684"/>
    <w:rsid w:val="00090488"/>
    <w:rsid w:val="00090C01"/>
    <w:rsid w:val="00091FD4"/>
    <w:rsid w:val="00094FD1"/>
    <w:rsid w:val="000963EB"/>
    <w:rsid w:val="00097767"/>
    <w:rsid w:val="000A012E"/>
    <w:rsid w:val="000A0417"/>
    <w:rsid w:val="000A71FE"/>
    <w:rsid w:val="000A79F8"/>
    <w:rsid w:val="000B46BC"/>
    <w:rsid w:val="000B64DE"/>
    <w:rsid w:val="000B771A"/>
    <w:rsid w:val="000C0335"/>
    <w:rsid w:val="000C0614"/>
    <w:rsid w:val="000C0C7C"/>
    <w:rsid w:val="000C1F7C"/>
    <w:rsid w:val="000C230B"/>
    <w:rsid w:val="000C2F21"/>
    <w:rsid w:val="000C56D2"/>
    <w:rsid w:val="000C6531"/>
    <w:rsid w:val="000C7027"/>
    <w:rsid w:val="000C75B2"/>
    <w:rsid w:val="000D037C"/>
    <w:rsid w:val="000D0759"/>
    <w:rsid w:val="000D0F0F"/>
    <w:rsid w:val="000D1669"/>
    <w:rsid w:val="000D17B5"/>
    <w:rsid w:val="000D2C00"/>
    <w:rsid w:val="000D31F5"/>
    <w:rsid w:val="000D445D"/>
    <w:rsid w:val="000D4BC6"/>
    <w:rsid w:val="000D7570"/>
    <w:rsid w:val="000E14F4"/>
    <w:rsid w:val="000E1875"/>
    <w:rsid w:val="000E1916"/>
    <w:rsid w:val="000E2077"/>
    <w:rsid w:val="000E2EF3"/>
    <w:rsid w:val="000E3330"/>
    <w:rsid w:val="000E6F5C"/>
    <w:rsid w:val="000F12BA"/>
    <w:rsid w:val="000F295C"/>
    <w:rsid w:val="000F4482"/>
    <w:rsid w:val="000F4993"/>
    <w:rsid w:val="000F5E59"/>
    <w:rsid w:val="000F6738"/>
    <w:rsid w:val="00101647"/>
    <w:rsid w:val="001028C5"/>
    <w:rsid w:val="001037FA"/>
    <w:rsid w:val="00104C4A"/>
    <w:rsid w:val="00104D0E"/>
    <w:rsid w:val="00105D8D"/>
    <w:rsid w:val="00110A2F"/>
    <w:rsid w:val="00110F5F"/>
    <w:rsid w:val="00112C0E"/>
    <w:rsid w:val="0011300B"/>
    <w:rsid w:val="00113511"/>
    <w:rsid w:val="00115428"/>
    <w:rsid w:val="00116572"/>
    <w:rsid w:val="00116C0A"/>
    <w:rsid w:val="001173EC"/>
    <w:rsid w:val="001200EA"/>
    <w:rsid w:val="00120355"/>
    <w:rsid w:val="001220DE"/>
    <w:rsid w:val="00122EB6"/>
    <w:rsid w:val="00123682"/>
    <w:rsid w:val="00124585"/>
    <w:rsid w:val="00130D01"/>
    <w:rsid w:val="00131319"/>
    <w:rsid w:val="001327FC"/>
    <w:rsid w:val="001334EA"/>
    <w:rsid w:val="001335FD"/>
    <w:rsid w:val="00133D84"/>
    <w:rsid w:val="001354D2"/>
    <w:rsid w:val="00140342"/>
    <w:rsid w:val="001436E3"/>
    <w:rsid w:val="00143B75"/>
    <w:rsid w:val="00147315"/>
    <w:rsid w:val="00151D5E"/>
    <w:rsid w:val="00152A78"/>
    <w:rsid w:val="00153B8C"/>
    <w:rsid w:val="00156E34"/>
    <w:rsid w:val="001578D1"/>
    <w:rsid w:val="00160403"/>
    <w:rsid w:val="00162AD4"/>
    <w:rsid w:val="00164A61"/>
    <w:rsid w:val="00164D62"/>
    <w:rsid w:val="00165616"/>
    <w:rsid w:val="00170501"/>
    <w:rsid w:val="00170F15"/>
    <w:rsid w:val="00170F45"/>
    <w:rsid w:val="00174052"/>
    <w:rsid w:val="00174DA8"/>
    <w:rsid w:val="00174E4D"/>
    <w:rsid w:val="0017744C"/>
    <w:rsid w:val="00183712"/>
    <w:rsid w:val="00185BAF"/>
    <w:rsid w:val="00187CDC"/>
    <w:rsid w:val="00190271"/>
    <w:rsid w:val="001910D8"/>
    <w:rsid w:val="001930BD"/>
    <w:rsid w:val="00194076"/>
    <w:rsid w:val="00194F5C"/>
    <w:rsid w:val="00196854"/>
    <w:rsid w:val="001A00F4"/>
    <w:rsid w:val="001A3D30"/>
    <w:rsid w:val="001A577F"/>
    <w:rsid w:val="001A626B"/>
    <w:rsid w:val="001B05B8"/>
    <w:rsid w:val="001B1392"/>
    <w:rsid w:val="001B26ED"/>
    <w:rsid w:val="001B36F9"/>
    <w:rsid w:val="001B437A"/>
    <w:rsid w:val="001B464B"/>
    <w:rsid w:val="001B542F"/>
    <w:rsid w:val="001B57B2"/>
    <w:rsid w:val="001B6CC5"/>
    <w:rsid w:val="001B7A0D"/>
    <w:rsid w:val="001C19D6"/>
    <w:rsid w:val="001C2B6E"/>
    <w:rsid w:val="001C38BD"/>
    <w:rsid w:val="001D36A9"/>
    <w:rsid w:val="001D450C"/>
    <w:rsid w:val="001D49F5"/>
    <w:rsid w:val="001D55C7"/>
    <w:rsid w:val="001D5923"/>
    <w:rsid w:val="001D68E4"/>
    <w:rsid w:val="001E0DE2"/>
    <w:rsid w:val="001E268D"/>
    <w:rsid w:val="001E2F60"/>
    <w:rsid w:val="001E46E2"/>
    <w:rsid w:val="001E5AF9"/>
    <w:rsid w:val="001F2AE2"/>
    <w:rsid w:val="001F2E36"/>
    <w:rsid w:val="001F3B11"/>
    <w:rsid w:val="001F3D96"/>
    <w:rsid w:val="001F698E"/>
    <w:rsid w:val="001F792E"/>
    <w:rsid w:val="001F7CF4"/>
    <w:rsid w:val="0020282F"/>
    <w:rsid w:val="002041B9"/>
    <w:rsid w:val="00204AC9"/>
    <w:rsid w:val="00204C8A"/>
    <w:rsid w:val="00204CDB"/>
    <w:rsid w:val="002129D8"/>
    <w:rsid w:val="00213576"/>
    <w:rsid w:val="002135C1"/>
    <w:rsid w:val="00217B3E"/>
    <w:rsid w:val="002226FD"/>
    <w:rsid w:val="00222F46"/>
    <w:rsid w:val="00233B7A"/>
    <w:rsid w:val="00233D6B"/>
    <w:rsid w:val="00234604"/>
    <w:rsid w:val="00234FE6"/>
    <w:rsid w:val="00237DB8"/>
    <w:rsid w:val="00237EC0"/>
    <w:rsid w:val="00237FA2"/>
    <w:rsid w:val="00244321"/>
    <w:rsid w:val="00245179"/>
    <w:rsid w:val="00245C8A"/>
    <w:rsid w:val="002460C8"/>
    <w:rsid w:val="0025002E"/>
    <w:rsid w:val="00255AD0"/>
    <w:rsid w:val="00256035"/>
    <w:rsid w:val="00257891"/>
    <w:rsid w:val="00262459"/>
    <w:rsid w:val="00262D30"/>
    <w:rsid w:val="00264F72"/>
    <w:rsid w:val="0027050F"/>
    <w:rsid w:val="00271C37"/>
    <w:rsid w:val="0027213D"/>
    <w:rsid w:val="00274BCE"/>
    <w:rsid w:val="0027603F"/>
    <w:rsid w:val="00284094"/>
    <w:rsid w:val="002842B2"/>
    <w:rsid w:val="00284664"/>
    <w:rsid w:val="0028594A"/>
    <w:rsid w:val="002867E2"/>
    <w:rsid w:val="002A2FE5"/>
    <w:rsid w:val="002A4F13"/>
    <w:rsid w:val="002A5B11"/>
    <w:rsid w:val="002A5DF9"/>
    <w:rsid w:val="002A69A8"/>
    <w:rsid w:val="002A72BD"/>
    <w:rsid w:val="002A7CBD"/>
    <w:rsid w:val="002A7DBE"/>
    <w:rsid w:val="002B13E3"/>
    <w:rsid w:val="002B16D1"/>
    <w:rsid w:val="002B4A62"/>
    <w:rsid w:val="002B4C56"/>
    <w:rsid w:val="002C069E"/>
    <w:rsid w:val="002C0B52"/>
    <w:rsid w:val="002C270B"/>
    <w:rsid w:val="002C2748"/>
    <w:rsid w:val="002C32C3"/>
    <w:rsid w:val="002C398C"/>
    <w:rsid w:val="002C6041"/>
    <w:rsid w:val="002C6228"/>
    <w:rsid w:val="002C6EBD"/>
    <w:rsid w:val="002D08D9"/>
    <w:rsid w:val="002D301E"/>
    <w:rsid w:val="002D461C"/>
    <w:rsid w:val="002D6E16"/>
    <w:rsid w:val="002D7F6E"/>
    <w:rsid w:val="002E09CE"/>
    <w:rsid w:val="002E0F06"/>
    <w:rsid w:val="002E149C"/>
    <w:rsid w:val="002E3445"/>
    <w:rsid w:val="002E65BA"/>
    <w:rsid w:val="002E7981"/>
    <w:rsid w:val="002E7A10"/>
    <w:rsid w:val="002E7BE1"/>
    <w:rsid w:val="002F1041"/>
    <w:rsid w:val="002F2069"/>
    <w:rsid w:val="002F4549"/>
    <w:rsid w:val="002F6D4F"/>
    <w:rsid w:val="00300107"/>
    <w:rsid w:val="00301E4D"/>
    <w:rsid w:val="00301E5C"/>
    <w:rsid w:val="00302E25"/>
    <w:rsid w:val="00304510"/>
    <w:rsid w:val="00304992"/>
    <w:rsid w:val="0030638A"/>
    <w:rsid w:val="00321C75"/>
    <w:rsid w:val="00322043"/>
    <w:rsid w:val="00322B59"/>
    <w:rsid w:val="00325023"/>
    <w:rsid w:val="00327CA3"/>
    <w:rsid w:val="00330247"/>
    <w:rsid w:val="00330860"/>
    <w:rsid w:val="00330DE0"/>
    <w:rsid w:val="003323F0"/>
    <w:rsid w:val="00334E60"/>
    <w:rsid w:val="00335ECD"/>
    <w:rsid w:val="0033709C"/>
    <w:rsid w:val="00337BA6"/>
    <w:rsid w:val="003406C1"/>
    <w:rsid w:val="00341358"/>
    <w:rsid w:val="00341FBF"/>
    <w:rsid w:val="00343709"/>
    <w:rsid w:val="003442BC"/>
    <w:rsid w:val="00344563"/>
    <w:rsid w:val="00344A4C"/>
    <w:rsid w:val="00347DDF"/>
    <w:rsid w:val="00350187"/>
    <w:rsid w:val="003514D4"/>
    <w:rsid w:val="003516C5"/>
    <w:rsid w:val="0035272F"/>
    <w:rsid w:val="00353375"/>
    <w:rsid w:val="00353455"/>
    <w:rsid w:val="003565C4"/>
    <w:rsid w:val="0035707B"/>
    <w:rsid w:val="00360CFE"/>
    <w:rsid w:val="00360D8A"/>
    <w:rsid w:val="003610A9"/>
    <w:rsid w:val="003627C0"/>
    <w:rsid w:val="00366378"/>
    <w:rsid w:val="00366A08"/>
    <w:rsid w:val="00370B54"/>
    <w:rsid w:val="0037608C"/>
    <w:rsid w:val="00376CB1"/>
    <w:rsid w:val="003820A5"/>
    <w:rsid w:val="00382B99"/>
    <w:rsid w:val="00383B97"/>
    <w:rsid w:val="003840F5"/>
    <w:rsid w:val="00385049"/>
    <w:rsid w:val="003861AF"/>
    <w:rsid w:val="003878AB"/>
    <w:rsid w:val="00390CB3"/>
    <w:rsid w:val="00393276"/>
    <w:rsid w:val="00394BA2"/>
    <w:rsid w:val="00394D37"/>
    <w:rsid w:val="00396113"/>
    <w:rsid w:val="003966CE"/>
    <w:rsid w:val="003971B4"/>
    <w:rsid w:val="003A1C9D"/>
    <w:rsid w:val="003A1D44"/>
    <w:rsid w:val="003A203C"/>
    <w:rsid w:val="003A2531"/>
    <w:rsid w:val="003A32AF"/>
    <w:rsid w:val="003A3712"/>
    <w:rsid w:val="003A4168"/>
    <w:rsid w:val="003A586C"/>
    <w:rsid w:val="003A5CED"/>
    <w:rsid w:val="003A6C23"/>
    <w:rsid w:val="003B0241"/>
    <w:rsid w:val="003B03DB"/>
    <w:rsid w:val="003B0986"/>
    <w:rsid w:val="003B0F58"/>
    <w:rsid w:val="003B4584"/>
    <w:rsid w:val="003B5F65"/>
    <w:rsid w:val="003B6215"/>
    <w:rsid w:val="003C1820"/>
    <w:rsid w:val="003C3EA1"/>
    <w:rsid w:val="003C58B6"/>
    <w:rsid w:val="003C62DF"/>
    <w:rsid w:val="003C6FFB"/>
    <w:rsid w:val="003C7D2D"/>
    <w:rsid w:val="003D0BEC"/>
    <w:rsid w:val="003D11EE"/>
    <w:rsid w:val="003D3BB6"/>
    <w:rsid w:val="003D6402"/>
    <w:rsid w:val="003D7101"/>
    <w:rsid w:val="003E026C"/>
    <w:rsid w:val="003E224D"/>
    <w:rsid w:val="003E318F"/>
    <w:rsid w:val="003E3294"/>
    <w:rsid w:val="003E38A7"/>
    <w:rsid w:val="003E67F7"/>
    <w:rsid w:val="003E719F"/>
    <w:rsid w:val="003F0E27"/>
    <w:rsid w:val="003F5426"/>
    <w:rsid w:val="003F5756"/>
    <w:rsid w:val="003F70F3"/>
    <w:rsid w:val="003F79AB"/>
    <w:rsid w:val="00402115"/>
    <w:rsid w:val="00402123"/>
    <w:rsid w:val="00404868"/>
    <w:rsid w:val="0040525B"/>
    <w:rsid w:val="00405500"/>
    <w:rsid w:val="004077A5"/>
    <w:rsid w:val="00407BBB"/>
    <w:rsid w:val="00407C50"/>
    <w:rsid w:val="00411C9C"/>
    <w:rsid w:val="004153E0"/>
    <w:rsid w:val="004219FE"/>
    <w:rsid w:val="00424342"/>
    <w:rsid w:val="00427A9B"/>
    <w:rsid w:val="00427E2F"/>
    <w:rsid w:val="00431CE5"/>
    <w:rsid w:val="00435CD7"/>
    <w:rsid w:val="00436AFA"/>
    <w:rsid w:val="00436B99"/>
    <w:rsid w:val="00441B0D"/>
    <w:rsid w:val="004425F8"/>
    <w:rsid w:val="00446D06"/>
    <w:rsid w:val="004521BD"/>
    <w:rsid w:val="00455C5E"/>
    <w:rsid w:val="004625B1"/>
    <w:rsid w:val="004645EA"/>
    <w:rsid w:val="00465427"/>
    <w:rsid w:val="004654A6"/>
    <w:rsid w:val="00465ADA"/>
    <w:rsid w:val="00465EA9"/>
    <w:rsid w:val="00466F0B"/>
    <w:rsid w:val="0046721A"/>
    <w:rsid w:val="004724BA"/>
    <w:rsid w:val="0047622C"/>
    <w:rsid w:val="00480078"/>
    <w:rsid w:val="00480978"/>
    <w:rsid w:val="00480E1D"/>
    <w:rsid w:val="0048391E"/>
    <w:rsid w:val="00483DFC"/>
    <w:rsid w:val="00483FEF"/>
    <w:rsid w:val="00484124"/>
    <w:rsid w:val="00484C96"/>
    <w:rsid w:val="00485549"/>
    <w:rsid w:val="00485D74"/>
    <w:rsid w:val="00486BA1"/>
    <w:rsid w:val="00487955"/>
    <w:rsid w:val="0049254F"/>
    <w:rsid w:val="00493091"/>
    <w:rsid w:val="00495E61"/>
    <w:rsid w:val="004964A7"/>
    <w:rsid w:val="00496E2B"/>
    <w:rsid w:val="004A015E"/>
    <w:rsid w:val="004A2D97"/>
    <w:rsid w:val="004A39D6"/>
    <w:rsid w:val="004A4F68"/>
    <w:rsid w:val="004A6255"/>
    <w:rsid w:val="004A6C15"/>
    <w:rsid w:val="004A70EC"/>
    <w:rsid w:val="004A7102"/>
    <w:rsid w:val="004B02BF"/>
    <w:rsid w:val="004B0CF0"/>
    <w:rsid w:val="004B0E0E"/>
    <w:rsid w:val="004B38AF"/>
    <w:rsid w:val="004B57BC"/>
    <w:rsid w:val="004B5D0F"/>
    <w:rsid w:val="004C61C4"/>
    <w:rsid w:val="004D0911"/>
    <w:rsid w:val="004D1DF2"/>
    <w:rsid w:val="004D1E6D"/>
    <w:rsid w:val="004D2F7B"/>
    <w:rsid w:val="004D2F81"/>
    <w:rsid w:val="004D35A1"/>
    <w:rsid w:val="004D3A5D"/>
    <w:rsid w:val="004D3EA3"/>
    <w:rsid w:val="004D41A4"/>
    <w:rsid w:val="004D5DB7"/>
    <w:rsid w:val="004D69B1"/>
    <w:rsid w:val="004D6F68"/>
    <w:rsid w:val="004E06F1"/>
    <w:rsid w:val="004E1D7C"/>
    <w:rsid w:val="004E292B"/>
    <w:rsid w:val="004E2E4E"/>
    <w:rsid w:val="004E389F"/>
    <w:rsid w:val="004E3961"/>
    <w:rsid w:val="004E3A8E"/>
    <w:rsid w:val="004F1FF6"/>
    <w:rsid w:val="004F2046"/>
    <w:rsid w:val="004F271B"/>
    <w:rsid w:val="004F35D2"/>
    <w:rsid w:val="004F454D"/>
    <w:rsid w:val="00500A98"/>
    <w:rsid w:val="00500B4C"/>
    <w:rsid w:val="00500F30"/>
    <w:rsid w:val="005026B7"/>
    <w:rsid w:val="00504034"/>
    <w:rsid w:val="00506CEA"/>
    <w:rsid w:val="00507677"/>
    <w:rsid w:val="0051207F"/>
    <w:rsid w:val="00520215"/>
    <w:rsid w:val="00524647"/>
    <w:rsid w:val="00524AB1"/>
    <w:rsid w:val="00527ACE"/>
    <w:rsid w:val="005319ED"/>
    <w:rsid w:val="00535BBC"/>
    <w:rsid w:val="00535CBD"/>
    <w:rsid w:val="0053684C"/>
    <w:rsid w:val="00540601"/>
    <w:rsid w:val="00543BC7"/>
    <w:rsid w:val="00544228"/>
    <w:rsid w:val="00545755"/>
    <w:rsid w:val="0054622C"/>
    <w:rsid w:val="00546F18"/>
    <w:rsid w:val="0055136A"/>
    <w:rsid w:val="005529FB"/>
    <w:rsid w:val="00552A34"/>
    <w:rsid w:val="00553170"/>
    <w:rsid w:val="0055546A"/>
    <w:rsid w:val="00555B7A"/>
    <w:rsid w:val="005561EE"/>
    <w:rsid w:val="0055693D"/>
    <w:rsid w:val="005603EF"/>
    <w:rsid w:val="00560BA1"/>
    <w:rsid w:val="00561CDF"/>
    <w:rsid w:val="00562EA0"/>
    <w:rsid w:val="00567B66"/>
    <w:rsid w:val="0057040C"/>
    <w:rsid w:val="0057058A"/>
    <w:rsid w:val="005744A8"/>
    <w:rsid w:val="00574667"/>
    <w:rsid w:val="00575696"/>
    <w:rsid w:val="00575DD5"/>
    <w:rsid w:val="00576703"/>
    <w:rsid w:val="0058022E"/>
    <w:rsid w:val="005812AC"/>
    <w:rsid w:val="00583EA5"/>
    <w:rsid w:val="0058555B"/>
    <w:rsid w:val="005856E8"/>
    <w:rsid w:val="00586241"/>
    <w:rsid w:val="00590271"/>
    <w:rsid w:val="00590AFC"/>
    <w:rsid w:val="005933D9"/>
    <w:rsid w:val="005942D4"/>
    <w:rsid w:val="0059430E"/>
    <w:rsid w:val="005A3832"/>
    <w:rsid w:val="005A6803"/>
    <w:rsid w:val="005A6872"/>
    <w:rsid w:val="005A6AF1"/>
    <w:rsid w:val="005B0ABF"/>
    <w:rsid w:val="005B4A0D"/>
    <w:rsid w:val="005B56A6"/>
    <w:rsid w:val="005C0436"/>
    <w:rsid w:val="005C0627"/>
    <w:rsid w:val="005C131B"/>
    <w:rsid w:val="005C3C31"/>
    <w:rsid w:val="005D060D"/>
    <w:rsid w:val="005D2230"/>
    <w:rsid w:val="005D2B0D"/>
    <w:rsid w:val="005D3C25"/>
    <w:rsid w:val="005D4988"/>
    <w:rsid w:val="005D690C"/>
    <w:rsid w:val="005E0541"/>
    <w:rsid w:val="005E0751"/>
    <w:rsid w:val="005E5365"/>
    <w:rsid w:val="005E68F2"/>
    <w:rsid w:val="005F03FC"/>
    <w:rsid w:val="005F1F5E"/>
    <w:rsid w:val="005F2926"/>
    <w:rsid w:val="005F3479"/>
    <w:rsid w:val="005F3687"/>
    <w:rsid w:val="005F3B6C"/>
    <w:rsid w:val="005F46D4"/>
    <w:rsid w:val="005F48A9"/>
    <w:rsid w:val="005F5F90"/>
    <w:rsid w:val="00601331"/>
    <w:rsid w:val="006045DC"/>
    <w:rsid w:val="00607953"/>
    <w:rsid w:val="006101BE"/>
    <w:rsid w:val="00611E34"/>
    <w:rsid w:val="00613E3B"/>
    <w:rsid w:val="006144F8"/>
    <w:rsid w:val="00614DB9"/>
    <w:rsid w:val="00615E8D"/>
    <w:rsid w:val="00621B2B"/>
    <w:rsid w:val="006229EF"/>
    <w:rsid w:val="00622A6F"/>
    <w:rsid w:val="00623653"/>
    <w:rsid w:val="0062651E"/>
    <w:rsid w:val="00627100"/>
    <w:rsid w:val="00630019"/>
    <w:rsid w:val="00632B0C"/>
    <w:rsid w:val="00632DF9"/>
    <w:rsid w:val="00633101"/>
    <w:rsid w:val="00636BBC"/>
    <w:rsid w:val="006402B0"/>
    <w:rsid w:val="00654CD2"/>
    <w:rsid w:val="00656730"/>
    <w:rsid w:val="006573FB"/>
    <w:rsid w:val="00657DB2"/>
    <w:rsid w:val="00660EC3"/>
    <w:rsid w:val="00661668"/>
    <w:rsid w:val="0066557D"/>
    <w:rsid w:val="00670708"/>
    <w:rsid w:val="00672A30"/>
    <w:rsid w:val="0067462E"/>
    <w:rsid w:val="006749EB"/>
    <w:rsid w:val="00674DAA"/>
    <w:rsid w:val="00675376"/>
    <w:rsid w:val="00680FA1"/>
    <w:rsid w:val="00681189"/>
    <w:rsid w:val="0068551E"/>
    <w:rsid w:val="0068663C"/>
    <w:rsid w:val="00686718"/>
    <w:rsid w:val="0069429C"/>
    <w:rsid w:val="00694620"/>
    <w:rsid w:val="006956C0"/>
    <w:rsid w:val="00696B64"/>
    <w:rsid w:val="006973AA"/>
    <w:rsid w:val="00697B89"/>
    <w:rsid w:val="006A1141"/>
    <w:rsid w:val="006A13B8"/>
    <w:rsid w:val="006A1663"/>
    <w:rsid w:val="006A2058"/>
    <w:rsid w:val="006A273D"/>
    <w:rsid w:val="006A3446"/>
    <w:rsid w:val="006A48CF"/>
    <w:rsid w:val="006A55AC"/>
    <w:rsid w:val="006B3E78"/>
    <w:rsid w:val="006B7324"/>
    <w:rsid w:val="006B7DA0"/>
    <w:rsid w:val="006C1342"/>
    <w:rsid w:val="006C3710"/>
    <w:rsid w:val="006C3FF9"/>
    <w:rsid w:val="006C418E"/>
    <w:rsid w:val="006C7BAA"/>
    <w:rsid w:val="006D03B2"/>
    <w:rsid w:val="006D270F"/>
    <w:rsid w:val="006E12ED"/>
    <w:rsid w:val="006E1EAC"/>
    <w:rsid w:val="006E4C8C"/>
    <w:rsid w:val="006E5941"/>
    <w:rsid w:val="006E59B8"/>
    <w:rsid w:val="006E6472"/>
    <w:rsid w:val="006F0274"/>
    <w:rsid w:val="006F35EF"/>
    <w:rsid w:val="006F39B6"/>
    <w:rsid w:val="006F5978"/>
    <w:rsid w:val="006F6762"/>
    <w:rsid w:val="00701078"/>
    <w:rsid w:val="007017C5"/>
    <w:rsid w:val="00701A71"/>
    <w:rsid w:val="00701B87"/>
    <w:rsid w:val="00701D7C"/>
    <w:rsid w:val="00702470"/>
    <w:rsid w:val="00702A64"/>
    <w:rsid w:val="00703E7F"/>
    <w:rsid w:val="00706570"/>
    <w:rsid w:val="00706D15"/>
    <w:rsid w:val="00707F06"/>
    <w:rsid w:val="00710439"/>
    <w:rsid w:val="007106E7"/>
    <w:rsid w:val="007129EA"/>
    <w:rsid w:val="007138D4"/>
    <w:rsid w:val="00713B6D"/>
    <w:rsid w:val="00714042"/>
    <w:rsid w:val="00714876"/>
    <w:rsid w:val="00716775"/>
    <w:rsid w:val="00720968"/>
    <w:rsid w:val="00721A32"/>
    <w:rsid w:val="0072217E"/>
    <w:rsid w:val="00722537"/>
    <w:rsid w:val="007235B9"/>
    <w:rsid w:val="007237DA"/>
    <w:rsid w:val="00725F82"/>
    <w:rsid w:val="00727468"/>
    <w:rsid w:val="007328AF"/>
    <w:rsid w:val="007338AE"/>
    <w:rsid w:val="00734F20"/>
    <w:rsid w:val="00736B8F"/>
    <w:rsid w:val="00740E3B"/>
    <w:rsid w:val="00744C76"/>
    <w:rsid w:val="00746090"/>
    <w:rsid w:val="00746752"/>
    <w:rsid w:val="0074754D"/>
    <w:rsid w:val="007504C6"/>
    <w:rsid w:val="00752033"/>
    <w:rsid w:val="0075408B"/>
    <w:rsid w:val="00755510"/>
    <w:rsid w:val="00755716"/>
    <w:rsid w:val="00755FD8"/>
    <w:rsid w:val="0075739A"/>
    <w:rsid w:val="00764971"/>
    <w:rsid w:val="007678EF"/>
    <w:rsid w:val="00771E76"/>
    <w:rsid w:val="0077219A"/>
    <w:rsid w:val="00772394"/>
    <w:rsid w:val="007727B2"/>
    <w:rsid w:val="00773112"/>
    <w:rsid w:val="00773669"/>
    <w:rsid w:val="00773A0D"/>
    <w:rsid w:val="007816B0"/>
    <w:rsid w:val="00781A40"/>
    <w:rsid w:val="00781F71"/>
    <w:rsid w:val="00787331"/>
    <w:rsid w:val="00790A01"/>
    <w:rsid w:val="007915F0"/>
    <w:rsid w:val="007923C1"/>
    <w:rsid w:val="0079345B"/>
    <w:rsid w:val="00795866"/>
    <w:rsid w:val="00795D96"/>
    <w:rsid w:val="007A6475"/>
    <w:rsid w:val="007A7F62"/>
    <w:rsid w:val="007B18D2"/>
    <w:rsid w:val="007B4305"/>
    <w:rsid w:val="007C16D3"/>
    <w:rsid w:val="007C1F2D"/>
    <w:rsid w:val="007C32DA"/>
    <w:rsid w:val="007C3CC9"/>
    <w:rsid w:val="007C4C9C"/>
    <w:rsid w:val="007C652B"/>
    <w:rsid w:val="007C7242"/>
    <w:rsid w:val="007D094C"/>
    <w:rsid w:val="007D3EC8"/>
    <w:rsid w:val="007D4FEA"/>
    <w:rsid w:val="007D5A0D"/>
    <w:rsid w:val="007E0993"/>
    <w:rsid w:val="007E1D30"/>
    <w:rsid w:val="007E3926"/>
    <w:rsid w:val="007E3A4C"/>
    <w:rsid w:val="007F24AA"/>
    <w:rsid w:val="007F3EF5"/>
    <w:rsid w:val="007F5676"/>
    <w:rsid w:val="007F77F1"/>
    <w:rsid w:val="008000AC"/>
    <w:rsid w:val="00804A5A"/>
    <w:rsid w:val="00812FAF"/>
    <w:rsid w:val="00816557"/>
    <w:rsid w:val="00817B73"/>
    <w:rsid w:val="00822A23"/>
    <w:rsid w:val="0082467A"/>
    <w:rsid w:val="00824938"/>
    <w:rsid w:val="0082548D"/>
    <w:rsid w:val="00825604"/>
    <w:rsid w:val="00827A36"/>
    <w:rsid w:val="008304BC"/>
    <w:rsid w:val="00833FC1"/>
    <w:rsid w:val="00834926"/>
    <w:rsid w:val="008354D2"/>
    <w:rsid w:val="00835DB0"/>
    <w:rsid w:val="0083670E"/>
    <w:rsid w:val="0084149A"/>
    <w:rsid w:val="00842106"/>
    <w:rsid w:val="0084224A"/>
    <w:rsid w:val="0084365C"/>
    <w:rsid w:val="0084771C"/>
    <w:rsid w:val="00850D06"/>
    <w:rsid w:val="008528A0"/>
    <w:rsid w:val="00855C35"/>
    <w:rsid w:val="00856077"/>
    <w:rsid w:val="00857DC6"/>
    <w:rsid w:val="008602CD"/>
    <w:rsid w:val="0086052F"/>
    <w:rsid w:val="008617C0"/>
    <w:rsid w:val="00861973"/>
    <w:rsid w:val="00861A02"/>
    <w:rsid w:val="008639BA"/>
    <w:rsid w:val="00864F54"/>
    <w:rsid w:val="008737B1"/>
    <w:rsid w:val="00875412"/>
    <w:rsid w:val="008758CA"/>
    <w:rsid w:val="00877299"/>
    <w:rsid w:val="008801DA"/>
    <w:rsid w:val="00880EAF"/>
    <w:rsid w:val="008830FA"/>
    <w:rsid w:val="0088389A"/>
    <w:rsid w:val="00884044"/>
    <w:rsid w:val="0088426E"/>
    <w:rsid w:val="00891B40"/>
    <w:rsid w:val="0089269B"/>
    <w:rsid w:val="00894382"/>
    <w:rsid w:val="00897520"/>
    <w:rsid w:val="008A0ECC"/>
    <w:rsid w:val="008A1CD2"/>
    <w:rsid w:val="008A22BE"/>
    <w:rsid w:val="008A2F05"/>
    <w:rsid w:val="008B3217"/>
    <w:rsid w:val="008B39E8"/>
    <w:rsid w:val="008B40E2"/>
    <w:rsid w:val="008B5609"/>
    <w:rsid w:val="008B63B7"/>
    <w:rsid w:val="008B7062"/>
    <w:rsid w:val="008B7BAE"/>
    <w:rsid w:val="008C0A6D"/>
    <w:rsid w:val="008C1207"/>
    <w:rsid w:val="008C59C6"/>
    <w:rsid w:val="008C644E"/>
    <w:rsid w:val="008C71A6"/>
    <w:rsid w:val="008C748B"/>
    <w:rsid w:val="008C757D"/>
    <w:rsid w:val="008D2D0E"/>
    <w:rsid w:val="008D368A"/>
    <w:rsid w:val="008D3B30"/>
    <w:rsid w:val="008D4502"/>
    <w:rsid w:val="008D5D95"/>
    <w:rsid w:val="008D5F1C"/>
    <w:rsid w:val="008D7D45"/>
    <w:rsid w:val="008E09A1"/>
    <w:rsid w:val="008E180B"/>
    <w:rsid w:val="008E1894"/>
    <w:rsid w:val="008E2517"/>
    <w:rsid w:val="008E77E5"/>
    <w:rsid w:val="008E7E5A"/>
    <w:rsid w:val="008F72CA"/>
    <w:rsid w:val="008F74A6"/>
    <w:rsid w:val="008F75FA"/>
    <w:rsid w:val="008F7E53"/>
    <w:rsid w:val="0090001F"/>
    <w:rsid w:val="0090018E"/>
    <w:rsid w:val="009009DF"/>
    <w:rsid w:val="0090359A"/>
    <w:rsid w:val="00903D5E"/>
    <w:rsid w:val="00904485"/>
    <w:rsid w:val="0090490E"/>
    <w:rsid w:val="009078F0"/>
    <w:rsid w:val="00911F84"/>
    <w:rsid w:val="00913B58"/>
    <w:rsid w:val="00913FC0"/>
    <w:rsid w:val="00914F68"/>
    <w:rsid w:val="00915917"/>
    <w:rsid w:val="00917387"/>
    <w:rsid w:val="00917627"/>
    <w:rsid w:val="0091783B"/>
    <w:rsid w:val="0092577B"/>
    <w:rsid w:val="00925B2B"/>
    <w:rsid w:val="009271BC"/>
    <w:rsid w:val="00927599"/>
    <w:rsid w:val="009310BA"/>
    <w:rsid w:val="009343AD"/>
    <w:rsid w:val="0093444A"/>
    <w:rsid w:val="009350E1"/>
    <w:rsid w:val="009361CA"/>
    <w:rsid w:val="00937C1D"/>
    <w:rsid w:val="0094059F"/>
    <w:rsid w:val="0094305F"/>
    <w:rsid w:val="00946355"/>
    <w:rsid w:val="00947BD2"/>
    <w:rsid w:val="0095257A"/>
    <w:rsid w:val="0095374D"/>
    <w:rsid w:val="009554DB"/>
    <w:rsid w:val="00957FFC"/>
    <w:rsid w:val="00963188"/>
    <w:rsid w:val="009635C7"/>
    <w:rsid w:val="009706B2"/>
    <w:rsid w:val="00970FE0"/>
    <w:rsid w:val="009740CA"/>
    <w:rsid w:val="00974DC0"/>
    <w:rsid w:val="00975D7D"/>
    <w:rsid w:val="00976088"/>
    <w:rsid w:val="009805C7"/>
    <w:rsid w:val="00982710"/>
    <w:rsid w:val="00985A26"/>
    <w:rsid w:val="009860C8"/>
    <w:rsid w:val="00986D26"/>
    <w:rsid w:val="00987305"/>
    <w:rsid w:val="009917C2"/>
    <w:rsid w:val="00994487"/>
    <w:rsid w:val="009944E9"/>
    <w:rsid w:val="0099487E"/>
    <w:rsid w:val="009951C7"/>
    <w:rsid w:val="0099699F"/>
    <w:rsid w:val="00996F99"/>
    <w:rsid w:val="009A1712"/>
    <w:rsid w:val="009A4203"/>
    <w:rsid w:val="009A5ECB"/>
    <w:rsid w:val="009B09A3"/>
    <w:rsid w:val="009B1E35"/>
    <w:rsid w:val="009B438D"/>
    <w:rsid w:val="009B45FF"/>
    <w:rsid w:val="009B4C8C"/>
    <w:rsid w:val="009B56A6"/>
    <w:rsid w:val="009B5BFE"/>
    <w:rsid w:val="009C287B"/>
    <w:rsid w:val="009C2E4A"/>
    <w:rsid w:val="009C4A13"/>
    <w:rsid w:val="009D0FB1"/>
    <w:rsid w:val="009D136C"/>
    <w:rsid w:val="009D1629"/>
    <w:rsid w:val="009D25CD"/>
    <w:rsid w:val="009D2F32"/>
    <w:rsid w:val="009D4B9B"/>
    <w:rsid w:val="009D75BC"/>
    <w:rsid w:val="009D75F4"/>
    <w:rsid w:val="009D7D15"/>
    <w:rsid w:val="009E5424"/>
    <w:rsid w:val="009E6F46"/>
    <w:rsid w:val="009E78F2"/>
    <w:rsid w:val="009F15CF"/>
    <w:rsid w:val="009F21BB"/>
    <w:rsid w:val="009F3A01"/>
    <w:rsid w:val="009F4501"/>
    <w:rsid w:val="009F6191"/>
    <w:rsid w:val="00A0027E"/>
    <w:rsid w:val="00A00EAC"/>
    <w:rsid w:val="00A010B8"/>
    <w:rsid w:val="00A014F9"/>
    <w:rsid w:val="00A01EEA"/>
    <w:rsid w:val="00A03015"/>
    <w:rsid w:val="00A04473"/>
    <w:rsid w:val="00A04D2F"/>
    <w:rsid w:val="00A05BA2"/>
    <w:rsid w:val="00A0623B"/>
    <w:rsid w:val="00A07A53"/>
    <w:rsid w:val="00A07A93"/>
    <w:rsid w:val="00A07EF7"/>
    <w:rsid w:val="00A11B73"/>
    <w:rsid w:val="00A11B76"/>
    <w:rsid w:val="00A14AD7"/>
    <w:rsid w:val="00A14D91"/>
    <w:rsid w:val="00A15290"/>
    <w:rsid w:val="00A1623E"/>
    <w:rsid w:val="00A167DD"/>
    <w:rsid w:val="00A204B6"/>
    <w:rsid w:val="00A20E08"/>
    <w:rsid w:val="00A21D15"/>
    <w:rsid w:val="00A23023"/>
    <w:rsid w:val="00A23841"/>
    <w:rsid w:val="00A239B1"/>
    <w:rsid w:val="00A27B81"/>
    <w:rsid w:val="00A44BB7"/>
    <w:rsid w:val="00A455B1"/>
    <w:rsid w:val="00A45FBB"/>
    <w:rsid w:val="00A46371"/>
    <w:rsid w:val="00A50E71"/>
    <w:rsid w:val="00A51672"/>
    <w:rsid w:val="00A55354"/>
    <w:rsid w:val="00A6011E"/>
    <w:rsid w:val="00A6026D"/>
    <w:rsid w:val="00A6091E"/>
    <w:rsid w:val="00A61A1D"/>
    <w:rsid w:val="00A61E9B"/>
    <w:rsid w:val="00A66D64"/>
    <w:rsid w:val="00A6768F"/>
    <w:rsid w:val="00A705BC"/>
    <w:rsid w:val="00A72B20"/>
    <w:rsid w:val="00A735CE"/>
    <w:rsid w:val="00A7378F"/>
    <w:rsid w:val="00A73C08"/>
    <w:rsid w:val="00A74ED6"/>
    <w:rsid w:val="00A75E7B"/>
    <w:rsid w:val="00A82136"/>
    <w:rsid w:val="00A83CC1"/>
    <w:rsid w:val="00A844FE"/>
    <w:rsid w:val="00A8467E"/>
    <w:rsid w:val="00A869C1"/>
    <w:rsid w:val="00A90A98"/>
    <w:rsid w:val="00A90F07"/>
    <w:rsid w:val="00A916F4"/>
    <w:rsid w:val="00A923E4"/>
    <w:rsid w:val="00A93710"/>
    <w:rsid w:val="00A94CD2"/>
    <w:rsid w:val="00A96DF4"/>
    <w:rsid w:val="00A96F8C"/>
    <w:rsid w:val="00A97EB5"/>
    <w:rsid w:val="00AA0625"/>
    <w:rsid w:val="00AA07DB"/>
    <w:rsid w:val="00AA0892"/>
    <w:rsid w:val="00AA0D00"/>
    <w:rsid w:val="00AA1A29"/>
    <w:rsid w:val="00AA35B3"/>
    <w:rsid w:val="00AA4128"/>
    <w:rsid w:val="00AA54DA"/>
    <w:rsid w:val="00AA5B89"/>
    <w:rsid w:val="00AA694B"/>
    <w:rsid w:val="00AB0908"/>
    <w:rsid w:val="00AB10A9"/>
    <w:rsid w:val="00AB4C0A"/>
    <w:rsid w:val="00AB7B33"/>
    <w:rsid w:val="00AC2C6D"/>
    <w:rsid w:val="00AC4598"/>
    <w:rsid w:val="00AC5DB0"/>
    <w:rsid w:val="00AD27F6"/>
    <w:rsid w:val="00AE0B5A"/>
    <w:rsid w:val="00AE2595"/>
    <w:rsid w:val="00AE3109"/>
    <w:rsid w:val="00AF0489"/>
    <w:rsid w:val="00AF08EB"/>
    <w:rsid w:val="00AF0BF1"/>
    <w:rsid w:val="00AF1835"/>
    <w:rsid w:val="00AF1AA7"/>
    <w:rsid w:val="00AF462B"/>
    <w:rsid w:val="00AF51E1"/>
    <w:rsid w:val="00AF5C9B"/>
    <w:rsid w:val="00AF70ED"/>
    <w:rsid w:val="00AF7C23"/>
    <w:rsid w:val="00B00805"/>
    <w:rsid w:val="00B011BC"/>
    <w:rsid w:val="00B02A66"/>
    <w:rsid w:val="00B04B1D"/>
    <w:rsid w:val="00B07814"/>
    <w:rsid w:val="00B10351"/>
    <w:rsid w:val="00B10F10"/>
    <w:rsid w:val="00B11881"/>
    <w:rsid w:val="00B161D0"/>
    <w:rsid w:val="00B201F5"/>
    <w:rsid w:val="00B233BA"/>
    <w:rsid w:val="00B23545"/>
    <w:rsid w:val="00B26DB9"/>
    <w:rsid w:val="00B27C24"/>
    <w:rsid w:val="00B32AFE"/>
    <w:rsid w:val="00B33E1A"/>
    <w:rsid w:val="00B34D40"/>
    <w:rsid w:val="00B362C7"/>
    <w:rsid w:val="00B36414"/>
    <w:rsid w:val="00B36D2C"/>
    <w:rsid w:val="00B36E3D"/>
    <w:rsid w:val="00B37F14"/>
    <w:rsid w:val="00B4146B"/>
    <w:rsid w:val="00B50688"/>
    <w:rsid w:val="00B51CFE"/>
    <w:rsid w:val="00B53D7C"/>
    <w:rsid w:val="00B63CF7"/>
    <w:rsid w:val="00B66245"/>
    <w:rsid w:val="00B664CD"/>
    <w:rsid w:val="00B702BD"/>
    <w:rsid w:val="00B7463B"/>
    <w:rsid w:val="00B74E62"/>
    <w:rsid w:val="00B755E2"/>
    <w:rsid w:val="00B75612"/>
    <w:rsid w:val="00B77DB0"/>
    <w:rsid w:val="00B81415"/>
    <w:rsid w:val="00B8157F"/>
    <w:rsid w:val="00B81E64"/>
    <w:rsid w:val="00B82F3C"/>
    <w:rsid w:val="00B871F7"/>
    <w:rsid w:val="00B90AE0"/>
    <w:rsid w:val="00B9246C"/>
    <w:rsid w:val="00B925E2"/>
    <w:rsid w:val="00B926B4"/>
    <w:rsid w:val="00B92A9D"/>
    <w:rsid w:val="00B93BC9"/>
    <w:rsid w:val="00B9429C"/>
    <w:rsid w:val="00B978AD"/>
    <w:rsid w:val="00BA003B"/>
    <w:rsid w:val="00BA47EE"/>
    <w:rsid w:val="00BA52D7"/>
    <w:rsid w:val="00BB0E9D"/>
    <w:rsid w:val="00BB1860"/>
    <w:rsid w:val="00BB21B9"/>
    <w:rsid w:val="00BB2696"/>
    <w:rsid w:val="00BB2736"/>
    <w:rsid w:val="00BB3866"/>
    <w:rsid w:val="00BB4152"/>
    <w:rsid w:val="00BB5366"/>
    <w:rsid w:val="00BB5561"/>
    <w:rsid w:val="00BB7897"/>
    <w:rsid w:val="00BC0E94"/>
    <w:rsid w:val="00BC44E9"/>
    <w:rsid w:val="00BC4B31"/>
    <w:rsid w:val="00BC5127"/>
    <w:rsid w:val="00BC519C"/>
    <w:rsid w:val="00BC738E"/>
    <w:rsid w:val="00BC755A"/>
    <w:rsid w:val="00BC7C5B"/>
    <w:rsid w:val="00BD3861"/>
    <w:rsid w:val="00BD457E"/>
    <w:rsid w:val="00BD47CA"/>
    <w:rsid w:val="00BD6E76"/>
    <w:rsid w:val="00BE25DB"/>
    <w:rsid w:val="00BE3FB1"/>
    <w:rsid w:val="00BE5385"/>
    <w:rsid w:val="00BE5F32"/>
    <w:rsid w:val="00BF1CB5"/>
    <w:rsid w:val="00BF412B"/>
    <w:rsid w:val="00BF4AFA"/>
    <w:rsid w:val="00BF632C"/>
    <w:rsid w:val="00C0319F"/>
    <w:rsid w:val="00C03985"/>
    <w:rsid w:val="00C04A15"/>
    <w:rsid w:val="00C05671"/>
    <w:rsid w:val="00C07BD9"/>
    <w:rsid w:val="00C105F6"/>
    <w:rsid w:val="00C106E9"/>
    <w:rsid w:val="00C11636"/>
    <w:rsid w:val="00C12178"/>
    <w:rsid w:val="00C129F3"/>
    <w:rsid w:val="00C12D35"/>
    <w:rsid w:val="00C13B19"/>
    <w:rsid w:val="00C142F9"/>
    <w:rsid w:val="00C21A7A"/>
    <w:rsid w:val="00C21F40"/>
    <w:rsid w:val="00C238F6"/>
    <w:rsid w:val="00C25BE0"/>
    <w:rsid w:val="00C31A59"/>
    <w:rsid w:val="00C331D5"/>
    <w:rsid w:val="00C36ABE"/>
    <w:rsid w:val="00C405B3"/>
    <w:rsid w:val="00C46608"/>
    <w:rsid w:val="00C50E55"/>
    <w:rsid w:val="00C510C5"/>
    <w:rsid w:val="00C52B4F"/>
    <w:rsid w:val="00C531CD"/>
    <w:rsid w:val="00C53620"/>
    <w:rsid w:val="00C57E71"/>
    <w:rsid w:val="00C60A58"/>
    <w:rsid w:val="00C67066"/>
    <w:rsid w:val="00C71C3F"/>
    <w:rsid w:val="00C7407E"/>
    <w:rsid w:val="00C76819"/>
    <w:rsid w:val="00C80E1D"/>
    <w:rsid w:val="00C820A6"/>
    <w:rsid w:val="00C82624"/>
    <w:rsid w:val="00C83735"/>
    <w:rsid w:val="00C83A2C"/>
    <w:rsid w:val="00C83AAC"/>
    <w:rsid w:val="00C8422F"/>
    <w:rsid w:val="00C84246"/>
    <w:rsid w:val="00C84C66"/>
    <w:rsid w:val="00C86F9C"/>
    <w:rsid w:val="00C9032B"/>
    <w:rsid w:val="00C90481"/>
    <w:rsid w:val="00C90AE8"/>
    <w:rsid w:val="00C91BBE"/>
    <w:rsid w:val="00C92367"/>
    <w:rsid w:val="00C95C2D"/>
    <w:rsid w:val="00CA0933"/>
    <w:rsid w:val="00CA1B45"/>
    <w:rsid w:val="00CB369A"/>
    <w:rsid w:val="00CB3D61"/>
    <w:rsid w:val="00CB7746"/>
    <w:rsid w:val="00CC03C9"/>
    <w:rsid w:val="00CC2039"/>
    <w:rsid w:val="00CC23C8"/>
    <w:rsid w:val="00CC27DD"/>
    <w:rsid w:val="00CC3C5D"/>
    <w:rsid w:val="00CC4960"/>
    <w:rsid w:val="00CD034E"/>
    <w:rsid w:val="00CD1DA9"/>
    <w:rsid w:val="00CD39BB"/>
    <w:rsid w:val="00CD3C1E"/>
    <w:rsid w:val="00CD6FF5"/>
    <w:rsid w:val="00CD7E3B"/>
    <w:rsid w:val="00CD7F73"/>
    <w:rsid w:val="00CE199F"/>
    <w:rsid w:val="00CE38E3"/>
    <w:rsid w:val="00CE43C2"/>
    <w:rsid w:val="00CE51ED"/>
    <w:rsid w:val="00CE70FD"/>
    <w:rsid w:val="00CF17C8"/>
    <w:rsid w:val="00CF6791"/>
    <w:rsid w:val="00D003CD"/>
    <w:rsid w:val="00D0087F"/>
    <w:rsid w:val="00D02AF9"/>
    <w:rsid w:val="00D03C47"/>
    <w:rsid w:val="00D04D3F"/>
    <w:rsid w:val="00D07C5D"/>
    <w:rsid w:val="00D10656"/>
    <w:rsid w:val="00D1095A"/>
    <w:rsid w:val="00D109C6"/>
    <w:rsid w:val="00D11E88"/>
    <w:rsid w:val="00D20B16"/>
    <w:rsid w:val="00D22A30"/>
    <w:rsid w:val="00D30FF2"/>
    <w:rsid w:val="00D31466"/>
    <w:rsid w:val="00D3584D"/>
    <w:rsid w:val="00D36B20"/>
    <w:rsid w:val="00D36DC8"/>
    <w:rsid w:val="00D42381"/>
    <w:rsid w:val="00D53534"/>
    <w:rsid w:val="00D55C34"/>
    <w:rsid w:val="00D56866"/>
    <w:rsid w:val="00D574D1"/>
    <w:rsid w:val="00D5784A"/>
    <w:rsid w:val="00D57D49"/>
    <w:rsid w:val="00D57DA0"/>
    <w:rsid w:val="00D6062A"/>
    <w:rsid w:val="00D60EB8"/>
    <w:rsid w:val="00D613B5"/>
    <w:rsid w:val="00D64272"/>
    <w:rsid w:val="00D649CC"/>
    <w:rsid w:val="00D668A7"/>
    <w:rsid w:val="00D70DEF"/>
    <w:rsid w:val="00D7130C"/>
    <w:rsid w:val="00D770DB"/>
    <w:rsid w:val="00D815C9"/>
    <w:rsid w:val="00D83DB9"/>
    <w:rsid w:val="00D85337"/>
    <w:rsid w:val="00D8747D"/>
    <w:rsid w:val="00D9019B"/>
    <w:rsid w:val="00D91947"/>
    <w:rsid w:val="00D92BCF"/>
    <w:rsid w:val="00D93A4D"/>
    <w:rsid w:val="00D9458A"/>
    <w:rsid w:val="00D96772"/>
    <w:rsid w:val="00DA05E5"/>
    <w:rsid w:val="00DA2130"/>
    <w:rsid w:val="00DA232E"/>
    <w:rsid w:val="00DA26F0"/>
    <w:rsid w:val="00DA5052"/>
    <w:rsid w:val="00DA5412"/>
    <w:rsid w:val="00DA563E"/>
    <w:rsid w:val="00DA725C"/>
    <w:rsid w:val="00DB0763"/>
    <w:rsid w:val="00DB0830"/>
    <w:rsid w:val="00DB0BB7"/>
    <w:rsid w:val="00DB2A46"/>
    <w:rsid w:val="00DB3BB3"/>
    <w:rsid w:val="00DB3E6D"/>
    <w:rsid w:val="00DB5478"/>
    <w:rsid w:val="00DC1B54"/>
    <w:rsid w:val="00DC2416"/>
    <w:rsid w:val="00DC363D"/>
    <w:rsid w:val="00DC5538"/>
    <w:rsid w:val="00DC740D"/>
    <w:rsid w:val="00DD1E8C"/>
    <w:rsid w:val="00DD1F6C"/>
    <w:rsid w:val="00DD28A8"/>
    <w:rsid w:val="00DD3281"/>
    <w:rsid w:val="00DD3B31"/>
    <w:rsid w:val="00DD4F47"/>
    <w:rsid w:val="00DD55B7"/>
    <w:rsid w:val="00DD5759"/>
    <w:rsid w:val="00DE1DB9"/>
    <w:rsid w:val="00DE2F00"/>
    <w:rsid w:val="00DE53BB"/>
    <w:rsid w:val="00DF0014"/>
    <w:rsid w:val="00DF04E3"/>
    <w:rsid w:val="00DF2C43"/>
    <w:rsid w:val="00DF365E"/>
    <w:rsid w:val="00DF57D2"/>
    <w:rsid w:val="00E0023B"/>
    <w:rsid w:val="00E02DAE"/>
    <w:rsid w:val="00E0412A"/>
    <w:rsid w:val="00E07BFC"/>
    <w:rsid w:val="00E10E10"/>
    <w:rsid w:val="00E115BC"/>
    <w:rsid w:val="00E12004"/>
    <w:rsid w:val="00E123F1"/>
    <w:rsid w:val="00E1256F"/>
    <w:rsid w:val="00E14329"/>
    <w:rsid w:val="00E1481B"/>
    <w:rsid w:val="00E14C59"/>
    <w:rsid w:val="00E15DBD"/>
    <w:rsid w:val="00E2015A"/>
    <w:rsid w:val="00E20642"/>
    <w:rsid w:val="00E22711"/>
    <w:rsid w:val="00E252B7"/>
    <w:rsid w:val="00E256D6"/>
    <w:rsid w:val="00E25A89"/>
    <w:rsid w:val="00E26161"/>
    <w:rsid w:val="00E261DF"/>
    <w:rsid w:val="00E27BFE"/>
    <w:rsid w:val="00E3145C"/>
    <w:rsid w:val="00E33A03"/>
    <w:rsid w:val="00E35DC8"/>
    <w:rsid w:val="00E45888"/>
    <w:rsid w:val="00E46992"/>
    <w:rsid w:val="00E46A54"/>
    <w:rsid w:val="00E46B45"/>
    <w:rsid w:val="00E472D3"/>
    <w:rsid w:val="00E47419"/>
    <w:rsid w:val="00E5275F"/>
    <w:rsid w:val="00E53E3B"/>
    <w:rsid w:val="00E544FD"/>
    <w:rsid w:val="00E612F8"/>
    <w:rsid w:val="00E6209C"/>
    <w:rsid w:val="00E623BC"/>
    <w:rsid w:val="00E64140"/>
    <w:rsid w:val="00E65D98"/>
    <w:rsid w:val="00E67FE1"/>
    <w:rsid w:val="00E7049B"/>
    <w:rsid w:val="00E77C73"/>
    <w:rsid w:val="00E77EE9"/>
    <w:rsid w:val="00E84856"/>
    <w:rsid w:val="00E84969"/>
    <w:rsid w:val="00E84A69"/>
    <w:rsid w:val="00E84E81"/>
    <w:rsid w:val="00E85636"/>
    <w:rsid w:val="00E939DD"/>
    <w:rsid w:val="00E94BAD"/>
    <w:rsid w:val="00E95A3D"/>
    <w:rsid w:val="00E96508"/>
    <w:rsid w:val="00E96AEF"/>
    <w:rsid w:val="00E97207"/>
    <w:rsid w:val="00E97EDD"/>
    <w:rsid w:val="00EA1335"/>
    <w:rsid w:val="00EA1F5A"/>
    <w:rsid w:val="00EA3ADC"/>
    <w:rsid w:val="00EA3AFD"/>
    <w:rsid w:val="00EA50ED"/>
    <w:rsid w:val="00EA7439"/>
    <w:rsid w:val="00EB04DD"/>
    <w:rsid w:val="00EB1F8A"/>
    <w:rsid w:val="00EB2FFB"/>
    <w:rsid w:val="00EB3964"/>
    <w:rsid w:val="00EB47E5"/>
    <w:rsid w:val="00EB51B0"/>
    <w:rsid w:val="00EC3F8A"/>
    <w:rsid w:val="00EC42ED"/>
    <w:rsid w:val="00ED1C9A"/>
    <w:rsid w:val="00ED1F0E"/>
    <w:rsid w:val="00ED3AF5"/>
    <w:rsid w:val="00ED63F9"/>
    <w:rsid w:val="00EE0064"/>
    <w:rsid w:val="00EE1B12"/>
    <w:rsid w:val="00EE3234"/>
    <w:rsid w:val="00EE747C"/>
    <w:rsid w:val="00EE7B07"/>
    <w:rsid w:val="00EF037C"/>
    <w:rsid w:val="00EF0F60"/>
    <w:rsid w:val="00EF212A"/>
    <w:rsid w:val="00F034E3"/>
    <w:rsid w:val="00F04437"/>
    <w:rsid w:val="00F12F0B"/>
    <w:rsid w:val="00F1382A"/>
    <w:rsid w:val="00F14983"/>
    <w:rsid w:val="00F14C8E"/>
    <w:rsid w:val="00F220EB"/>
    <w:rsid w:val="00F240E6"/>
    <w:rsid w:val="00F2684E"/>
    <w:rsid w:val="00F26895"/>
    <w:rsid w:val="00F31201"/>
    <w:rsid w:val="00F3229A"/>
    <w:rsid w:val="00F34700"/>
    <w:rsid w:val="00F4121F"/>
    <w:rsid w:val="00F418F7"/>
    <w:rsid w:val="00F455FA"/>
    <w:rsid w:val="00F45D64"/>
    <w:rsid w:val="00F465B3"/>
    <w:rsid w:val="00F4688A"/>
    <w:rsid w:val="00F504C8"/>
    <w:rsid w:val="00F507A5"/>
    <w:rsid w:val="00F50A91"/>
    <w:rsid w:val="00F50F90"/>
    <w:rsid w:val="00F56730"/>
    <w:rsid w:val="00F5692D"/>
    <w:rsid w:val="00F56BB6"/>
    <w:rsid w:val="00F60377"/>
    <w:rsid w:val="00F6212A"/>
    <w:rsid w:val="00F6313D"/>
    <w:rsid w:val="00F67F49"/>
    <w:rsid w:val="00F67FD8"/>
    <w:rsid w:val="00F70191"/>
    <w:rsid w:val="00F70301"/>
    <w:rsid w:val="00F7148F"/>
    <w:rsid w:val="00F727BD"/>
    <w:rsid w:val="00F75A9F"/>
    <w:rsid w:val="00F76E52"/>
    <w:rsid w:val="00F8654C"/>
    <w:rsid w:val="00F8718C"/>
    <w:rsid w:val="00F878FD"/>
    <w:rsid w:val="00F90FE8"/>
    <w:rsid w:val="00F93482"/>
    <w:rsid w:val="00FA02A8"/>
    <w:rsid w:val="00FA23B0"/>
    <w:rsid w:val="00FA2768"/>
    <w:rsid w:val="00FA2A7C"/>
    <w:rsid w:val="00FA3EE3"/>
    <w:rsid w:val="00FA4121"/>
    <w:rsid w:val="00FB0FD0"/>
    <w:rsid w:val="00FB2A28"/>
    <w:rsid w:val="00FB517D"/>
    <w:rsid w:val="00FB6B85"/>
    <w:rsid w:val="00FB768A"/>
    <w:rsid w:val="00FB7878"/>
    <w:rsid w:val="00FC224A"/>
    <w:rsid w:val="00FC2F95"/>
    <w:rsid w:val="00FD2A7B"/>
    <w:rsid w:val="00FD5C19"/>
    <w:rsid w:val="00FD6566"/>
    <w:rsid w:val="00FE0B10"/>
    <w:rsid w:val="00FE2191"/>
    <w:rsid w:val="00FE343D"/>
    <w:rsid w:val="00FE5EF6"/>
    <w:rsid w:val="00FE70F6"/>
    <w:rsid w:val="00FF11B6"/>
    <w:rsid w:val="00FF6B03"/>
    <w:rsid w:val="01BD136B"/>
    <w:rsid w:val="03D6C563"/>
    <w:rsid w:val="109CB6E9"/>
    <w:rsid w:val="119CB93F"/>
    <w:rsid w:val="1253ED93"/>
    <w:rsid w:val="17F10A6F"/>
    <w:rsid w:val="18EE63E3"/>
    <w:rsid w:val="1A5D87C3"/>
    <w:rsid w:val="1A82ED4B"/>
    <w:rsid w:val="1CD90255"/>
    <w:rsid w:val="1FECE5A5"/>
    <w:rsid w:val="209DF711"/>
    <w:rsid w:val="2BB866B2"/>
    <w:rsid w:val="2BE8EED1"/>
    <w:rsid w:val="2EB251E1"/>
    <w:rsid w:val="3386FBF5"/>
    <w:rsid w:val="33F50A18"/>
    <w:rsid w:val="34058AC9"/>
    <w:rsid w:val="35653BA3"/>
    <w:rsid w:val="371993E9"/>
    <w:rsid w:val="377B9F28"/>
    <w:rsid w:val="38A63CB3"/>
    <w:rsid w:val="3FA0EE13"/>
    <w:rsid w:val="3FEFD66D"/>
    <w:rsid w:val="4018DC29"/>
    <w:rsid w:val="4060C754"/>
    <w:rsid w:val="40AE8DC2"/>
    <w:rsid w:val="41B665A9"/>
    <w:rsid w:val="44F666D3"/>
    <w:rsid w:val="45C16065"/>
    <w:rsid w:val="465A2AB1"/>
    <w:rsid w:val="4BCD2912"/>
    <w:rsid w:val="4F6B7608"/>
    <w:rsid w:val="5248033A"/>
    <w:rsid w:val="528A0C7D"/>
    <w:rsid w:val="55D92654"/>
    <w:rsid w:val="5746ACCB"/>
    <w:rsid w:val="57854EBE"/>
    <w:rsid w:val="58CBF697"/>
    <w:rsid w:val="64713FBE"/>
    <w:rsid w:val="6970FA09"/>
    <w:rsid w:val="699570AD"/>
    <w:rsid w:val="6DA3C99A"/>
    <w:rsid w:val="7A7882A9"/>
    <w:rsid w:val="7BEC1DD4"/>
    <w:rsid w:val="7C4FA7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403C3C"/>
  <w15:docId w15:val="{8194D880-F20E-4CB2-92D7-46D06784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5B1"/>
    <w:pPr>
      <w:jc w:val="left"/>
    </w:pPr>
    <w:rPr>
      <w:rFonts w:eastAsia="Times New Roman" w:cs="Times New Roman"/>
      <w:sz w:val="20"/>
      <w:szCs w:val="24"/>
    </w:rPr>
  </w:style>
  <w:style w:type="paragraph" w:styleId="Heading2">
    <w:name w:val="heading 2"/>
    <w:basedOn w:val="Normal"/>
    <w:next w:val="Normal"/>
    <w:link w:val="Heading2Char"/>
    <w:qFormat/>
    <w:rsid w:val="0055693D"/>
    <w:pPr>
      <w:keepNext/>
      <w:outlineLvl w:val="1"/>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55716"/>
    <w:rPr>
      <w:rFonts w:ascii="Calibri" w:eastAsiaTheme="minorHAnsi" w:hAnsi="Calibri" w:cs="Calibri"/>
      <w:sz w:val="22"/>
      <w:szCs w:val="22"/>
    </w:rPr>
  </w:style>
  <w:style w:type="paragraph" w:styleId="ListParagraph">
    <w:name w:val="List Paragraph"/>
    <w:basedOn w:val="Normal"/>
    <w:link w:val="ListParagraphChar"/>
    <w:uiPriority w:val="99"/>
    <w:qFormat/>
    <w:rsid w:val="00722537"/>
    <w:pPr>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D5F1C"/>
    <w:rPr>
      <w:rFonts w:ascii="Tahoma" w:hAnsi="Tahoma" w:cs="Tahoma"/>
      <w:sz w:val="16"/>
      <w:szCs w:val="16"/>
    </w:rPr>
  </w:style>
  <w:style w:type="character" w:customStyle="1" w:styleId="BalloonTextChar">
    <w:name w:val="Balloon Text Char"/>
    <w:basedOn w:val="DefaultParagraphFont"/>
    <w:link w:val="BalloonText"/>
    <w:uiPriority w:val="99"/>
    <w:semiHidden/>
    <w:rsid w:val="008D5F1C"/>
    <w:rPr>
      <w:rFonts w:ascii="Tahoma" w:eastAsia="Times New Roman" w:hAnsi="Tahoma" w:cs="Tahoma"/>
      <w:sz w:val="16"/>
      <w:szCs w:val="16"/>
    </w:rPr>
  </w:style>
  <w:style w:type="paragraph" w:styleId="BodyTextIndent">
    <w:name w:val="Body Text Indent"/>
    <w:basedOn w:val="Normal"/>
    <w:link w:val="BodyTextIndentChar"/>
    <w:rsid w:val="00F4688A"/>
    <w:pPr>
      <w:ind w:left="720"/>
    </w:pPr>
    <w:rPr>
      <w:sz w:val="24"/>
      <w:szCs w:val="20"/>
      <w:lang w:val="en-US"/>
    </w:rPr>
  </w:style>
  <w:style w:type="character" w:customStyle="1" w:styleId="BodyTextIndentChar">
    <w:name w:val="Body Text Indent Char"/>
    <w:basedOn w:val="DefaultParagraphFont"/>
    <w:link w:val="BodyTextIndent"/>
    <w:rsid w:val="00F4688A"/>
    <w:rPr>
      <w:rFonts w:eastAsia="Times New Roman" w:cs="Times New Roman"/>
      <w:sz w:val="24"/>
      <w:szCs w:val="20"/>
      <w:lang w:val="en-US"/>
    </w:rPr>
  </w:style>
  <w:style w:type="character" w:styleId="Hyperlink">
    <w:name w:val="Hyperlink"/>
    <w:basedOn w:val="DefaultParagraphFont"/>
    <w:uiPriority w:val="99"/>
    <w:unhideWhenUsed/>
    <w:rsid w:val="00A83CC1"/>
    <w:rPr>
      <w:color w:val="0000FF" w:themeColor="hyperlink"/>
      <w:u w:val="single"/>
    </w:rPr>
  </w:style>
  <w:style w:type="paragraph" w:styleId="Header">
    <w:name w:val="header"/>
    <w:basedOn w:val="Normal"/>
    <w:link w:val="HeaderChar"/>
    <w:uiPriority w:val="99"/>
    <w:unhideWhenUsed/>
    <w:rsid w:val="00FA2A7C"/>
    <w:pPr>
      <w:tabs>
        <w:tab w:val="center" w:pos="4513"/>
        <w:tab w:val="right" w:pos="9026"/>
      </w:tabs>
    </w:pPr>
  </w:style>
  <w:style w:type="character" w:customStyle="1" w:styleId="HeaderChar">
    <w:name w:val="Header Char"/>
    <w:basedOn w:val="DefaultParagraphFont"/>
    <w:link w:val="Header"/>
    <w:uiPriority w:val="99"/>
    <w:rsid w:val="00FA2A7C"/>
    <w:rPr>
      <w:rFonts w:eastAsia="Times New Roman" w:cs="Times New Roman"/>
      <w:sz w:val="20"/>
      <w:szCs w:val="24"/>
    </w:rPr>
  </w:style>
  <w:style w:type="paragraph" w:styleId="Footer">
    <w:name w:val="footer"/>
    <w:basedOn w:val="Normal"/>
    <w:link w:val="FooterChar"/>
    <w:uiPriority w:val="99"/>
    <w:unhideWhenUsed/>
    <w:rsid w:val="00FA2A7C"/>
    <w:pPr>
      <w:tabs>
        <w:tab w:val="center" w:pos="4513"/>
        <w:tab w:val="right" w:pos="9026"/>
      </w:tabs>
    </w:pPr>
  </w:style>
  <w:style w:type="character" w:customStyle="1" w:styleId="FooterChar">
    <w:name w:val="Footer Char"/>
    <w:basedOn w:val="DefaultParagraphFont"/>
    <w:link w:val="Footer"/>
    <w:uiPriority w:val="99"/>
    <w:rsid w:val="00FA2A7C"/>
    <w:rPr>
      <w:rFonts w:eastAsia="Times New Roman" w:cs="Times New Roman"/>
      <w:sz w:val="20"/>
      <w:szCs w:val="24"/>
    </w:rPr>
  </w:style>
  <w:style w:type="character" w:customStyle="1" w:styleId="Heading2Char">
    <w:name w:val="Heading 2 Char"/>
    <w:basedOn w:val="DefaultParagraphFont"/>
    <w:link w:val="Heading2"/>
    <w:rsid w:val="0055693D"/>
    <w:rPr>
      <w:rFonts w:eastAsia="Times New Roman"/>
      <w:b/>
      <w:bCs/>
      <w:sz w:val="24"/>
      <w:szCs w:val="24"/>
    </w:rPr>
  </w:style>
  <w:style w:type="table" w:styleId="TableGrid">
    <w:name w:val="Table Grid"/>
    <w:basedOn w:val="TableNormal"/>
    <w:rsid w:val="003F5756"/>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003B"/>
    <w:rPr>
      <w:sz w:val="16"/>
      <w:szCs w:val="16"/>
    </w:rPr>
  </w:style>
  <w:style w:type="paragraph" w:styleId="CommentText">
    <w:name w:val="annotation text"/>
    <w:basedOn w:val="Normal"/>
    <w:link w:val="CommentTextChar"/>
    <w:uiPriority w:val="99"/>
    <w:semiHidden/>
    <w:unhideWhenUsed/>
    <w:rsid w:val="00BA003B"/>
    <w:rPr>
      <w:szCs w:val="20"/>
    </w:rPr>
  </w:style>
  <w:style w:type="character" w:customStyle="1" w:styleId="CommentTextChar">
    <w:name w:val="Comment Text Char"/>
    <w:basedOn w:val="DefaultParagraphFont"/>
    <w:link w:val="CommentText"/>
    <w:uiPriority w:val="99"/>
    <w:semiHidden/>
    <w:rsid w:val="00BA003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03B"/>
    <w:rPr>
      <w:b/>
      <w:bCs/>
    </w:rPr>
  </w:style>
  <w:style w:type="character" w:customStyle="1" w:styleId="CommentSubjectChar">
    <w:name w:val="Comment Subject Char"/>
    <w:basedOn w:val="CommentTextChar"/>
    <w:link w:val="CommentSubject"/>
    <w:uiPriority w:val="99"/>
    <w:semiHidden/>
    <w:rsid w:val="00BA003B"/>
    <w:rPr>
      <w:rFonts w:eastAsia="Times New Roman" w:cs="Times New Roman"/>
      <w:b/>
      <w:bCs/>
      <w:sz w:val="20"/>
      <w:szCs w:val="20"/>
    </w:rPr>
  </w:style>
  <w:style w:type="paragraph" w:styleId="PlainText">
    <w:name w:val="Plain Text"/>
    <w:basedOn w:val="Normal"/>
    <w:link w:val="PlainTextChar"/>
    <w:uiPriority w:val="99"/>
    <w:unhideWhenUsed/>
    <w:rsid w:val="002867E2"/>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2867E2"/>
    <w:rPr>
      <w:rFonts w:ascii="Calibri" w:hAnsi="Calibri" w:cs="Consolas"/>
      <w:szCs w:val="21"/>
    </w:rPr>
  </w:style>
  <w:style w:type="paragraph" w:styleId="Revision">
    <w:name w:val="Revision"/>
    <w:hidden/>
    <w:uiPriority w:val="99"/>
    <w:semiHidden/>
    <w:rsid w:val="00B82F3C"/>
    <w:pPr>
      <w:jc w:val="left"/>
    </w:pPr>
    <w:rPr>
      <w:rFonts w:eastAsia="Times New Roman" w:cs="Times New Roman"/>
      <w:sz w:val="20"/>
      <w:szCs w:val="24"/>
    </w:rPr>
  </w:style>
  <w:style w:type="paragraph" w:styleId="BodyText">
    <w:name w:val="Body Text"/>
    <w:basedOn w:val="Normal"/>
    <w:link w:val="BodyTextChar"/>
    <w:uiPriority w:val="99"/>
    <w:semiHidden/>
    <w:unhideWhenUsed/>
    <w:rsid w:val="000D31F5"/>
    <w:pPr>
      <w:spacing w:after="120"/>
    </w:pPr>
  </w:style>
  <w:style w:type="character" w:customStyle="1" w:styleId="BodyTextChar">
    <w:name w:val="Body Text Char"/>
    <w:basedOn w:val="DefaultParagraphFont"/>
    <w:link w:val="BodyText"/>
    <w:uiPriority w:val="99"/>
    <w:semiHidden/>
    <w:rsid w:val="000D31F5"/>
    <w:rPr>
      <w:rFonts w:eastAsia="Times New Roman" w:cs="Times New Roman"/>
      <w:sz w:val="20"/>
      <w:szCs w:val="24"/>
    </w:rPr>
  </w:style>
  <w:style w:type="paragraph" w:customStyle="1" w:styleId="Default">
    <w:name w:val="Default"/>
    <w:rsid w:val="00086CB7"/>
    <w:pPr>
      <w:autoSpaceDE w:val="0"/>
      <w:autoSpaceDN w:val="0"/>
      <w:adjustRightInd w:val="0"/>
      <w:jc w:val="left"/>
    </w:pPr>
    <w:rPr>
      <w:color w:val="000000"/>
      <w:sz w:val="24"/>
      <w:szCs w:val="24"/>
    </w:rPr>
  </w:style>
  <w:style w:type="character" w:customStyle="1" w:styleId="ListParagraphChar">
    <w:name w:val="List Paragraph Char"/>
    <w:basedOn w:val="DefaultParagraphFont"/>
    <w:link w:val="ListParagraph"/>
    <w:uiPriority w:val="34"/>
    <w:locked/>
    <w:rsid w:val="002C27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1326">
      <w:bodyDiv w:val="1"/>
      <w:marLeft w:val="0"/>
      <w:marRight w:val="0"/>
      <w:marTop w:val="0"/>
      <w:marBottom w:val="0"/>
      <w:divBdr>
        <w:top w:val="none" w:sz="0" w:space="0" w:color="auto"/>
        <w:left w:val="none" w:sz="0" w:space="0" w:color="auto"/>
        <w:bottom w:val="none" w:sz="0" w:space="0" w:color="auto"/>
        <w:right w:val="none" w:sz="0" w:space="0" w:color="auto"/>
      </w:divBdr>
      <w:divsChild>
        <w:div w:id="1654875521">
          <w:marLeft w:val="446"/>
          <w:marRight w:val="0"/>
          <w:marTop w:val="200"/>
          <w:marBottom w:val="0"/>
          <w:divBdr>
            <w:top w:val="none" w:sz="0" w:space="0" w:color="auto"/>
            <w:left w:val="none" w:sz="0" w:space="0" w:color="auto"/>
            <w:bottom w:val="none" w:sz="0" w:space="0" w:color="auto"/>
            <w:right w:val="none" w:sz="0" w:space="0" w:color="auto"/>
          </w:divBdr>
        </w:div>
        <w:div w:id="142281699">
          <w:marLeft w:val="446"/>
          <w:marRight w:val="0"/>
          <w:marTop w:val="200"/>
          <w:marBottom w:val="0"/>
          <w:divBdr>
            <w:top w:val="none" w:sz="0" w:space="0" w:color="auto"/>
            <w:left w:val="none" w:sz="0" w:space="0" w:color="auto"/>
            <w:bottom w:val="none" w:sz="0" w:space="0" w:color="auto"/>
            <w:right w:val="none" w:sz="0" w:space="0" w:color="auto"/>
          </w:divBdr>
        </w:div>
      </w:divsChild>
    </w:div>
    <w:div w:id="191117089">
      <w:bodyDiv w:val="1"/>
      <w:marLeft w:val="0"/>
      <w:marRight w:val="0"/>
      <w:marTop w:val="0"/>
      <w:marBottom w:val="0"/>
      <w:divBdr>
        <w:top w:val="none" w:sz="0" w:space="0" w:color="auto"/>
        <w:left w:val="none" w:sz="0" w:space="0" w:color="auto"/>
        <w:bottom w:val="none" w:sz="0" w:space="0" w:color="auto"/>
        <w:right w:val="none" w:sz="0" w:space="0" w:color="auto"/>
      </w:divBdr>
      <w:divsChild>
        <w:div w:id="871302435">
          <w:marLeft w:val="547"/>
          <w:marRight w:val="0"/>
          <w:marTop w:val="200"/>
          <w:marBottom w:val="0"/>
          <w:divBdr>
            <w:top w:val="none" w:sz="0" w:space="0" w:color="auto"/>
            <w:left w:val="none" w:sz="0" w:space="0" w:color="auto"/>
            <w:bottom w:val="none" w:sz="0" w:space="0" w:color="auto"/>
            <w:right w:val="none" w:sz="0" w:space="0" w:color="auto"/>
          </w:divBdr>
        </w:div>
        <w:div w:id="817890162">
          <w:marLeft w:val="547"/>
          <w:marRight w:val="0"/>
          <w:marTop w:val="200"/>
          <w:marBottom w:val="0"/>
          <w:divBdr>
            <w:top w:val="none" w:sz="0" w:space="0" w:color="auto"/>
            <w:left w:val="none" w:sz="0" w:space="0" w:color="auto"/>
            <w:bottom w:val="none" w:sz="0" w:space="0" w:color="auto"/>
            <w:right w:val="none" w:sz="0" w:space="0" w:color="auto"/>
          </w:divBdr>
        </w:div>
        <w:div w:id="2141651515">
          <w:marLeft w:val="547"/>
          <w:marRight w:val="0"/>
          <w:marTop w:val="200"/>
          <w:marBottom w:val="0"/>
          <w:divBdr>
            <w:top w:val="none" w:sz="0" w:space="0" w:color="auto"/>
            <w:left w:val="none" w:sz="0" w:space="0" w:color="auto"/>
            <w:bottom w:val="none" w:sz="0" w:space="0" w:color="auto"/>
            <w:right w:val="none" w:sz="0" w:space="0" w:color="auto"/>
          </w:divBdr>
        </w:div>
      </w:divsChild>
    </w:div>
    <w:div w:id="266042707">
      <w:bodyDiv w:val="1"/>
      <w:marLeft w:val="0"/>
      <w:marRight w:val="0"/>
      <w:marTop w:val="0"/>
      <w:marBottom w:val="0"/>
      <w:divBdr>
        <w:top w:val="none" w:sz="0" w:space="0" w:color="auto"/>
        <w:left w:val="none" w:sz="0" w:space="0" w:color="auto"/>
        <w:bottom w:val="none" w:sz="0" w:space="0" w:color="auto"/>
        <w:right w:val="none" w:sz="0" w:space="0" w:color="auto"/>
      </w:divBdr>
    </w:div>
    <w:div w:id="305208556">
      <w:bodyDiv w:val="1"/>
      <w:marLeft w:val="0"/>
      <w:marRight w:val="0"/>
      <w:marTop w:val="0"/>
      <w:marBottom w:val="0"/>
      <w:divBdr>
        <w:top w:val="none" w:sz="0" w:space="0" w:color="auto"/>
        <w:left w:val="none" w:sz="0" w:space="0" w:color="auto"/>
        <w:bottom w:val="none" w:sz="0" w:space="0" w:color="auto"/>
        <w:right w:val="none" w:sz="0" w:space="0" w:color="auto"/>
      </w:divBdr>
      <w:divsChild>
        <w:div w:id="636683614">
          <w:marLeft w:val="547"/>
          <w:marRight w:val="0"/>
          <w:marTop w:val="200"/>
          <w:marBottom w:val="0"/>
          <w:divBdr>
            <w:top w:val="none" w:sz="0" w:space="0" w:color="auto"/>
            <w:left w:val="none" w:sz="0" w:space="0" w:color="auto"/>
            <w:bottom w:val="none" w:sz="0" w:space="0" w:color="auto"/>
            <w:right w:val="none" w:sz="0" w:space="0" w:color="auto"/>
          </w:divBdr>
        </w:div>
        <w:div w:id="2138253175">
          <w:marLeft w:val="446"/>
          <w:marRight w:val="0"/>
          <w:marTop w:val="200"/>
          <w:marBottom w:val="0"/>
          <w:divBdr>
            <w:top w:val="none" w:sz="0" w:space="0" w:color="auto"/>
            <w:left w:val="none" w:sz="0" w:space="0" w:color="auto"/>
            <w:bottom w:val="none" w:sz="0" w:space="0" w:color="auto"/>
            <w:right w:val="none" w:sz="0" w:space="0" w:color="auto"/>
          </w:divBdr>
        </w:div>
        <w:div w:id="1253392222">
          <w:marLeft w:val="446"/>
          <w:marRight w:val="0"/>
          <w:marTop w:val="200"/>
          <w:marBottom w:val="0"/>
          <w:divBdr>
            <w:top w:val="none" w:sz="0" w:space="0" w:color="auto"/>
            <w:left w:val="none" w:sz="0" w:space="0" w:color="auto"/>
            <w:bottom w:val="none" w:sz="0" w:space="0" w:color="auto"/>
            <w:right w:val="none" w:sz="0" w:space="0" w:color="auto"/>
          </w:divBdr>
        </w:div>
        <w:div w:id="562328688">
          <w:marLeft w:val="446"/>
          <w:marRight w:val="0"/>
          <w:marTop w:val="200"/>
          <w:marBottom w:val="0"/>
          <w:divBdr>
            <w:top w:val="none" w:sz="0" w:space="0" w:color="auto"/>
            <w:left w:val="none" w:sz="0" w:space="0" w:color="auto"/>
            <w:bottom w:val="none" w:sz="0" w:space="0" w:color="auto"/>
            <w:right w:val="none" w:sz="0" w:space="0" w:color="auto"/>
          </w:divBdr>
        </w:div>
      </w:divsChild>
    </w:div>
    <w:div w:id="390007002">
      <w:bodyDiv w:val="1"/>
      <w:marLeft w:val="0"/>
      <w:marRight w:val="0"/>
      <w:marTop w:val="0"/>
      <w:marBottom w:val="0"/>
      <w:divBdr>
        <w:top w:val="none" w:sz="0" w:space="0" w:color="auto"/>
        <w:left w:val="none" w:sz="0" w:space="0" w:color="auto"/>
        <w:bottom w:val="none" w:sz="0" w:space="0" w:color="auto"/>
        <w:right w:val="none" w:sz="0" w:space="0" w:color="auto"/>
      </w:divBdr>
    </w:div>
    <w:div w:id="540896008">
      <w:bodyDiv w:val="1"/>
      <w:marLeft w:val="0"/>
      <w:marRight w:val="0"/>
      <w:marTop w:val="0"/>
      <w:marBottom w:val="0"/>
      <w:divBdr>
        <w:top w:val="none" w:sz="0" w:space="0" w:color="auto"/>
        <w:left w:val="none" w:sz="0" w:space="0" w:color="auto"/>
        <w:bottom w:val="none" w:sz="0" w:space="0" w:color="auto"/>
        <w:right w:val="none" w:sz="0" w:space="0" w:color="auto"/>
      </w:divBdr>
    </w:div>
    <w:div w:id="594364664">
      <w:bodyDiv w:val="1"/>
      <w:marLeft w:val="0"/>
      <w:marRight w:val="0"/>
      <w:marTop w:val="0"/>
      <w:marBottom w:val="0"/>
      <w:divBdr>
        <w:top w:val="none" w:sz="0" w:space="0" w:color="auto"/>
        <w:left w:val="none" w:sz="0" w:space="0" w:color="auto"/>
        <w:bottom w:val="none" w:sz="0" w:space="0" w:color="auto"/>
        <w:right w:val="none" w:sz="0" w:space="0" w:color="auto"/>
      </w:divBdr>
    </w:div>
    <w:div w:id="654601451">
      <w:bodyDiv w:val="1"/>
      <w:marLeft w:val="0"/>
      <w:marRight w:val="0"/>
      <w:marTop w:val="0"/>
      <w:marBottom w:val="0"/>
      <w:divBdr>
        <w:top w:val="none" w:sz="0" w:space="0" w:color="auto"/>
        <w:left w:val="none" w:sz="0" w:space="0" w:color="auto"/>
        <w:bottom w:val="none" w:sz="0" w:space="0" w:color="auto"/>
        <w:right w:val="none" w:sz="0" w:space="0" w:color="auto"/>
      </w:divBdr>
    </w:div>
    <w:div w:id="1040324191">
      <w:bodyDiv w:val="1"/>
      <w:marLeft w:val="0"/>
      <w:marRight w:val="0"/>
      <w:marTop w:val="0"/>
      <w:marBottom w:val="0"/>
      <w:divBdr>
        <w:top w:val="none" w:sz="0" w:space="0" w:color="auto"/>
        <w:left w:val="none" w:sz="0" w:space="0" w:color="auto"/>
        <w:bottom w:val="none" w:sz="0" w:space="0" w:color="auto"/>
        <w:right w:val="none" w:sz="0" w:space="0" w:color="auto"/>
      </w:divBdr>
    </w:div>
    <w:div w:id="1703823768">
      <w:bodyDiv w:val="1"/>
      <w:marLeft w:val="0"/>
      <w:marRight w:val="0"/>
      <w:marTop w:val="0"/>
      <w:marBottom w:val="0"/>
      <w:divBdr>
        <w:top w:val="none" w:sz="0" w:space="0" w:color="auto"/>
        <w:left w:val="none" w:sz="0" w:space="0" w:color="auto"/>
        <w:bottom w:val="none" w:sz="0" w:space="0" w:color="auto"/>
        <w:right w:val="none" w:sz="0" w:space="0" w:color="auto"/>
      </w:divBdr>
    </w:div>
    <w:div w:id="1773746577">
      <w:bodyDiv w:val="1"/>
      <w:marLeft w:val="0"/>
      <w:marRight w:val="0"/>
      <w:marTop w:val="0"/>
      <w:marBottom w:val="0"/>
      <w:divBdr>
        <w:top w:val="none" w:sz="0" w:space="0" w:color="auto"/>
        <w:left w:val="none" w:sz="0" w:space="0" w:color="auto"/>
        <w:bottom w:val="none" w:sz="0" w:space="0" w:color="auto"/>
        <w:right w:val="none" w:sz="0" w:space="0" w:color="auto"/>
      </w:divBdr>
    </w:div>
    <w:div w:id="18211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2.jpg@01D6EF4F.E03BF9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7BED12FF01349A39B1ACD38572D7E" ma:contentTypeVersion="9" ma:contentTypeDescription="Create a new document." ma:contentTypeScope="" ma:versionID="d37099d7a506f147a745b4dbe2b5e68e">
  <xsd:schema xmlns:xsd="http://www.w3.org/2001/XMLSchema" xmlns:xs="http://www.w3.org/2001/XMLSchema" xmlns:p="http://schemas.microsoft.com/office/2006/metadata/properties" xmlns:ns3="d95574f3-e409-4bd9-97ad-cc6ebfb75d2f" targetNamespace="http://schemas.microsoft.com/office/2006/metadata/properties" ma:root="true" ma:fieldsID="da439fc8d94bb9a8686e5d7c4774c975" ns3:_="">
    <xsd:import namespace="d95574f3-e409-4bd9-97ad-cc6ebfb75d2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574f3-e409-4bd9-97ad-cc6ebfb75d2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95574f3-e409-4bd9-97ad-cc6ebfb75d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8AE3D-E90C-49AF-BDD3-2B5DAE626A60}">
  <ds:schemaRefs>
    <ds:schemaRef ds:uri="http://schemas.microsoft.com/sharepoint/v3/contenttype/forms"/>
  </ds:schemaRefs>
</ds:datastoreItem>
</file>

<file path=customXml/itemProps2.xml><?xml version="1.0" encoding="utf-8"?>
<ds:datastoreItem xmlns:ds="http://schemas.openxmlformats.org/officeDocument/2006/customXml" ds:itemID="{0ED18989-BE11-49B4-867F-04D5A00B8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574f3-e409-4bd9-97ad-cc6ebfb7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DE240-7951-4F3E-BD7C-C1BAB78D30B2}">
  <ds:schemaRefs>
    <ds:schemaRef ds:uri="http://schemas.microsoft.com/office/2006/metadata/properties"/>
    <ds:schemaRef ds:uri="http://schemas.microsoft.com/office/2006/documentManagement/types"/>
    <ds:schemaRef ds:uri="http://purl.org/dc/elements/1.1/"/>
    <ds:schemaRef ds:uri="d95574f3-e409-4bd9-97ad-cc6ebfb75d2f"/>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1FEE508-B8F8-4FE9-953E-F9DBE001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2333</Words>
  <Characters>12905</Characters>
  <Application>Microsoft Office Word</Application>
  <DocSecurity>0</DocSecurity>
  <Lines>360</Lines>
  <Paragraphs>112</Paragraphs>
  <ScaleCrop>false</ScaleCrop>
  <HeadingPairs>
    <vt:vector size="2" baseType="variant">
      <vt:variant>
        <vt:lpstr>Title</vt:lpstr>
      </vt:variant>
      <vt:variant>
        <vt:i4>1</vt:i4>
      </vt:variant>
    </vt:vector>
  </HeadingPairs>
  <TitlesOfParts>
    <vt:vector size="1" baseType="lpstr">
      <vt:lpstr/>
    </vt:vector>
  </TitlesOfParts>
  <Company>CROYDON COLLEGE</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Blackmore, Neil</dc:creator>
  <cp:lastModifiedBy>Jacqueline Mutibwa</cp:lastModifiedBy>
  <cp:revision>3</cp:revision>
  <cp:lastPrinted>2025-10-27T17:15:00Z</cp:lastPrinted>
  <dcterms:created xsi:type="dcterms:W3CDTF">2026-03-06T13:49:00Z</dcterms:created>
  <dcterms:modified xsi:type="dcterms:W3CDTF">2026-03-06T13:49:00Z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0x0101001767BED12FF01349A39B1ACD38572D7E</vt:lpwstr>
  </property>
  <property fmtid="{D5CDD505-2E9C-101B-9397-08002B2CF9AE}" pid="3" name="MediaServiceImageTags">
    <vt:lpwstr/>
  </property>
</Properties>
</file>